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3E0A" w:rsidRDefault="00D63E0A">
      <w:pPr>
        <w:rPr>
          <w:rFonts w:hint="eastAsia"/>
        </w:rPr>
      </w:pPr>
    </w:p>
    <w:tbl>
      <w:tblPr>
        <w:tblW w:w="5000" w:type="pct"/>
        <w:tblCellMar>
          <w:top w:w="15" w:type="dxa"/>
          <w:left w:w="15" w:type="dxa"/>
          <w:bottom w:w="15" w:type="dxa"/>
          <w:right w:w="15" w:type="dxa"/>
        </w:tblCellMar>
        <w:tblLook w:val="04A0"/>
      </w:tblPr>
      <w:tblGrid>
        <w:gridCol w:w="1050"/>
        <w:gridCol w:w="4613"/>
        <w:gridCol w:w="1050"/>
        <w:gridCol w:w="1593"/>
      </w:tblGrid>
      <w:tr w:rsidR="00A5715C" w:rsidRPr="00A5715C" w:rsidTr="00A5715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标  题：</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科技部 财政部 教育部 中科院关于持续开展减轻科研人员负担 激发创新活力专项行动的通知</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发文机关：</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科技部 财政部 教育部 中科院</w:t>
            </w:r>
          </w:p>
        </w:tc>
      </w:tr>
      <w:tr w:rsidR="00A5715C" w:rsidRPr="00A5715C" w:rsidTr="00A5715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发文字号：</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国科发政〔2020〕280号</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来  源：</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科技部网站</w:t>
            </w:r>
          </w:p>
        </w:tc>
      </w:tr>
      <w:tr w:rsidR="00A5715C" w:rsidRPr="00A5715C" w:rsidTr="00A5715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主题分类：</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科技、教育\科技</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公文种类：</w:t>
            </w:r>
          </w:p>
        </w:tc>
        <w:tc>
          <w:tcPr>
            <w:tcW w:w="0" w:type="auto"/>
            <w:tcBorders>
              <w:top w:val="nil"/>
              <w:left w:val="nil"/>
              <w:bottom w:val="dashed" w:sz="6" w:space="0" w:color="A4A4A4"/>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通知</w:t>
            </w:r>
          </w:p>
        </w:tc>
      </w:tr>
      <w:tr w:rsidR="00A5715C" w:rsidRPr="00A5715C" w:rsidTr="00A5715C">
        <w:tc>
          <w:tcPr>
            <w:tcW w:w="0" w:type="auto"/>
            <w:tcBorders>
              <w:top w:val="nil"/>
              <w:left w:val="nil"/>
              <w:bottom w:val="nil"/>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成文日期：</w:t>
            </w:r>
          </w:p>
        </w:tc>
        <w:tc>
          <w:tcPr>
            <w:tcW w:w="0" w:type="auto"/>
            <w:tcBorders>
              <w:top w:val="nil"/>
              <w:left w:val="nil"/>
              <w:bottom w:val="nil"/>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2020年10月22日</w:t>
            </w:r>
          </w:p>
        </w:tc>
        <w:tc>
          <w:tcPr>
            <w:tcW w:w="0" w:type="auto"/>
            <w:tcBorders>
              <w:top w:val="nil"/>
              <w:left w:val="nil"/>
              <w:bottom w:val="nil"/>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发布日期：</w:t>
            </w:r>
          </w:p>
        </w:tc>
        <w:tc>
          <w:tcPr>
            <w:tcW w:w="0" w:type="auto"/>
            <w:tcBorders>
              <w:top w:val="nil"/>
              <w:left w:val="nil"/>
              <w:bottom w:val="nil"/>
              <w:right w:val="nil"/>
            </w:tcBorders>
            <w:tcMar>
              <w:top w:w="180" w:type="dxa"/>
              <w:left w:w="0" w:type="dxa"/>
              <w:bottom w:w="180" w:type="dxa"/>
              <w:right w:w="0" w:type="dxa"/>
            </w:tcMar>
            <w:vAlign w:val="center"/>
            <w:hideMark/>
          </w:tcPr>
          <w:p w:rsidR="00A5715C" w:rsidRPr="00A5715C" w:rsidRDefault="00A5715C" w:rsidP="00A5715C">
            <w:pPr>
              <w:widowControl/>
              <w:spacing w:line="360" w:lineRule="atLeast"/>
              <w:jc w:val="left"/>
              <w:rPr>
                <w:rFonts w:ascii="宋体" w:eastAsia="宋体" w:hAnsi="宋体" w:cs="宋体"/>
                <w:color w:val="545454"/>
                <w:kern w:val="0"/>
                <w:szCs w:val="21"/>
              </w:rPr>
            </w:pPr>
            <w:r w:rsidRPr="00A5715C">
              <w:rPr>
                <w:rFonts w:ascii="宋体" w:eastAsia="宋体" w:hAnsi="宋体" w:cs="宋体" w:hint="eastAsia"/>
                <w:color w:val="545454"/>
                <w:kern w:val="0"/>
                <w:szCs w:val="21"/>
              </w:rPr>
              <w:t>2020年</w:t>
            </w:r>
          </w:p>
        </w:tc>
      </w:tr>
    </w:tbl>
    <w:p w:rsidR="00A5715C" w:rsidRDefault="00A5715C">
      <w:pPr>
        <w:rPr>
          <w:rFonts w:hint="eastAsia"/>
        </w:rPr>
      </w:pPr>
    </w:p>
    <w:p w:rsidR="00A5715C" w:rsidRPr="00A5715C" w:rsidRDefault="00A5715C" w:rsidP="00A5715C">
      <w:pPr>
        <w:jc w:val="center"/>
        <w:rPr>
          <w:rFonts w:hint="eastAsia"/>
          <w:color w:val="FF0000"/>
        </w:rPr>
      </w:pPr>
      <w:r w:rsidRPr="00A5715C">
        <w:rPr>
          <w:rFonts w:hint="eastAsia"/>
          <w:color w:val="FF0000"/>
        </w:rPr>
        <w:t>武汉大学科学技术发展研究院</w:t>
      </w:r>
      <w:r w:rsidRPr="00A5715C">
        <w:rPr>
          <w:rFonts w:hint="eastAsia"/>
          <w:color w:val="FF0000"/>
        </w:rPr>
        <w:t xml:space="preserve"> </w:t>
      </w:r>
      <w:r w:rsidRPr="00A5715C">
        <w:rPr>
          <w:rFonts w:hint="eastAsia"/>
          <w:color w:val="FF0000"/>
        </w:rPr>
        <w:t>赵龙飞</w:t>
      </w:r>
      <w:r w:rsidRPr="00A5715C">
        <w:rPr>
          <w:rFonts w:hint="eastAsia"/>
          <w:color w:val="FF0000"/>
        </w:rPr>
        <w:t xml:space="preserve"> 2020</w:t>
      </w:r>
      <w:r w:rsidRPr="00A5715C">
        <w:rPr>
          <w:rFonts w:hint="eastAsia"/>
          <w:color w:val="FF0000"/>
        </w:rPr>
        <w:t>年</w:t>
      </w:r>
      <w:r w:rsidRPr="00A5715C">
        <w:rPr>
          <w:rFonts w:hint="eastAsia"/>
          <w:color w:val="FF0000"/>
        </w:rPr>
        <w:t>12</w:t>
      </w:r>
      <w:r w:rsidRPr="00A5715C">
        <w:rPr>
          <w:rFonts w:hint="eastAsia"/>
          <w:color w:val="FF0000"/>
        </w:rPr>
        <w:t>月</w:t>
      </w:r>
      <w:r w:rsidRPr="00A5715C">
        <w:rPr>
          <w:rFonts w:hint="eastAsia"/>
          <w:color w:val="FF0000"/>
        </w:rPr>
        <w:t>28</w:t>
      </w:r>
      <w:r w:rsidRPr="00A5715C">
        <w:rPr>
          <w:rFonts w:hint="eastAsia"/>
          <w:color w:val="FF0000"/>
        </w:rPr>
        <w:t>日从国务院网站下载</w:t>
      </w:r>
    </w:p>
    <w:p w:rsidR="00A5715C" w:rsidRPr="00A5715C" w:rsidRDefault="00A5715C">
      <w:pPr>
        <w:rPr>
          <w:rFonts w:asciiTheme="minorEastAsia" w:hAnsiTheme="minorEastAsia" w:hint="eastAsia"/>
          <w:sz w:val="30"/>
          <w:szCs w:val="30"/>
        </w:rPr>
      </w:pPr>
    </w:p>
    <w:p w:rsidR="00A5715C" w:rsidRPr="00A5715C" w:rsidRDefault="00A5715C">
      <w:pPr>
        <w:rPr>
          <w:rFonts w:asciiTheme="minorEastAsia" w:hAnsiTheme="minorEastAsia" w:hint="eastAsia"/>
          <w:sz w:val="30"/>
          <w:szCs w:val="30"/>
        </w:rPr>
      </w:pPr>
    </w:p>
    <w:p w:rsidR="004823A8" w:rsidRDefault="00A5715C" w:rsidP="00A5715C">
      <w:pPr>
        <w:widowControl/>
        <w:shd w:val="clear" w:color="auto" w:fill="FFFFFF"/>
        <w:spacing w:after="225" w:line="450" w:lineRule="atLeast"/>
        <w:jc w:val="center"/>
        <w:rPr>
          <w:rFonts w:ascii="宋体" w:eastAsia="宋体" w:hAnsi="宋体" w:cs="宋体" w:hint="eastAsia"/>
          <w:color w:val="333333"/>
          <w:kern w:val="0"/>
          <w:sz w:val="24"/>
          <w:szCs w:val="24"/>
        </w:rPr>
      </w:pPr>
      <w:r w:rsidRPr="00A5715C">
        <w:rPr>
          <w:rFonts w:ascii="宋体" w:eastAsia="宋体" w:hAnsi="宋体" w:cs="宋体" w:hint="eastAsia"/>
          <w:b/>
          <w:bCs/>
          <w:color w:val="333333"/>
          <w:kern w:val="0"/>
          <w:sz w:val="36"/>
          <w:szCs w:val="36"/>
        </w:rPr>
        <w:t>科技部 财政部 教育部 中科院关于持续开展减轻科研人员负担 激发创新活力专项行动的通知</w:t>
      </w:r>
    </w:p>
    <w:p w:rsidR="00A5715C" w:rsidRPr="00A5715C" w:rsidRDefault="00A5715C" w:rsidP="00A5715C">
      <w:pPr>
        <w:widowControl/>
        <w:shd w:val="clear" w:color="auto" w:fill="FFFFFF"/>
        <w:spacing w:after="225" w:line="450" w:lineRule="atLeast"/>
        <w:jc w:val="center"/>
        <w:rPr>
          <w:rFonts w:ascii="宋体" w:eastAsia="宋体" w:hAnsi="宋体" w:cs="宋体"/>
          <w:color w:val="333333"/>
          <w:kern w:val="0"/>
          <w:sz w:val="24"/>
          <w:szCs w:val="24"/>
        </w:rPr>
      </w:pPr>
      <w:r w:rsidRPr="00A5715C">
        <w:rPr>
          <w:rFonts w:ascii="楷体" w:eastAsia="楷体" w:hAnsi="楷体" w:cs="宋体" w:hint="eastAsia"/>
          <w:color w:val="333333"/>
          <w:kern w:val="0"/>
          <w:sz w:val="32"/>
          <w:szCs w:val="32"/>
        </w:rPr>
        <w:t>国科发政〔2020〕280号</w:t>
      </w:r>
    </w:p>
    <w:p w:rsidR="00A5715C" w:rsidRPr="00A5715C" w:rsidRDefault="00A5715C" w:rsidP="00A5715C">
      <w:pPr>
        <w:widowControl/>
        <w:shd w:val="clear" w:color="auto" w:fill="FFFFFF"/>
        <w:spacing w:after="225" w:line="450" w:lineRule="atLeast"/>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国务院有关部门和单位，各省、自治区、直辖市、计划单列市科技厅（委、局）、财政厅（局）、教育厅（教委），新疆生产建设兵团科技局、财政局、教育局，教育部直属高校、中科院所属院所：</w:t>
      </w:r>
    </w:p>
    <w:p w:rsidR="00A5715C" w:rsidRPr="00A5715C" w:rsidRDefault="00A5715C" w:rsidP="00A5715C">
      <w:pPr>
        <w:widowControl/>
        <w:shd w:val="clear" w:color="auto" w:fill="FFFFFF"/>
        <w:spacing w:after="225" w:line="450" w:lineRule="atLeast"/>
        <w:ind w:firstLineChars="200" w:firstLine="640"/>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2018年，科技部、财政部、教育部、中科院联合印发了《贯彻落实习近平总书记在两院院士大会上重要讲话精神开展减轻科研人员负担专项行动》的通知，在全国范围开展减轻科研人员负担7项行动（简称“减负行动1.0”），取得积极成效，广大科研人员反映的表格多、报销繁、检查多</w:t>
      </w:r>
      <w:r w:rsidRPr="00A5715C">
        <w:rPr>
          <w:rFonts w:ascii="宋体" w:eastAsia="宋体" w:hAnsi="宋体" w:cs="宋体" w:hint="eastAsia"/>
          <w:color w:val="333333"/>
          <w:kern w:val="0"/>
          <w:sz w:val="32"/>
          <w:szCs w:val="32"/>
        </w:rPr>
        <w:lastRenderedPageBreak/>
        <w:t>等突出问题逐步得到解决。与此同时，科技成果转化、科研人员保障激励、新型研发机构发展等方面又暴露出一些阻碍改革落地的新“桎梏”。为贯彻落实党中央关于持续解决困扰基层的形式主义问题、减轻基层负担的决策部署和中央领导同志指示精神，根据新形势新要求进一步攻坚克难，切实推动政策落地见效，减轻科研人员负担并强化激励，拟在前期工作基础上，持续组织开展减轻科研人员负担、激发创新活力专项行动（简称“减负行动2.0”）。</w:t>
      </w:r>
    </w:p>
    <w:p w:rsidR="00A5715C" w:rsidRPr="00A5715C" w:rsidRDefault="00A5715C" w:rsidP="00A5715C">
      <w:pPr>
        <w:widowControl/>
        <w:shd w:val="clear" w:color="auto" w:fill="FFFFFF"/>
        <w:spacing w:after="225" w:line="450" w:lineRule="atLeast"/>
        <w:jc w:val="left"/>
        <w:rPr>
          <w:rFonts w:ascii="宋体" w:eastAsia="宋体" w:hAnsi="宋体" w:cs="宋体" w:hint="eastAsia"/>
          <w:color w:val="333333"/>
          <w:kern w:val="0"/>
          <w:sz w:val="32"/>
          <w:szCs w:val="32"/>
        </w:rPr>
      </w:pPr>
      <w:r w:rsidRPr="00A5715C">
        <w:rPr>
          <w:rFonts w:ascii="宋体" w:eastAsia="宋体" w:hAnsi="宋体" w:cs="宋体" w:hint="eastAsia"/>
          <w:b/>
          <w:bCs/>
          <w:color w:val="333333"/>
          <w:kern w:val="0"/>
          <w:sz w:val="32"/>
          <w:szCs w:val="32"/>
        </w:rPr>
        <w:t>一、总体要求</w:t>
      </w:r>
    </w:p>
    <w:p w:rsidR="00A5715C" w:rsidRPr="00A5715C" w:rsidRDefault="00A5715C" w:rsidP="00A5715C">
      <w:pPr>
        <w:widowControl/>
        <w:shd w:val="clear" w:color="auto" w:fill="FFFFFF"/>
        <w:spacing w:after="225" w:line="450" w:lineRule="atLeast"/>
        <w:ind w:firstLineChars="200" w:firstLine="640"/>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以习近平新时代中国特色社会主义思想为指导，发挥改革统领全局作用，加快转变政府职能，围绕推动改革落地见效，坚持减负与激励相结合，巩固成果与拓展深化相结合，坚持聚焦突出问题、自我革命，坚持解剖麻雀、集中治理，坚持小切口、大成效，注重流程再造、制度创新，注重部门协同、破除深层次障碍，注重权责一致、完善监督体系，注重上下联动、发挥基层单位积极性。通过进一步减负，充分激发科技创新活力，提升创新绩效，更好发挥科技支撑高质量发展的作用。</w:t>
      </w:r>
    </w:p>
    <w:p w:rsidR="00A5715C" w:rsidRPr="00A5715C" w:rsidRDefault="00A5715C" w:rsidP="00A5715C">
      <w:pPr>
        <w:widowControl/>
        <w:shd w:val="clear" w:color="auto" w:fill="FFFFFF"/>
        <w:spacing w:after="225" w:line="450" w:lineRule="atLeast"/>
        <w:jc w:val="left"/>
        <w:rPr>
          <w:rFonts w:ascii="宋体" w:eastAsia="宋体" w:hAnsi="宋体" w:cs="宋体" w:hint="eastAsia"/>
          <w:color w:val="333333"/>
          <w:kern w:val="0"/>
          <w:sz w:val="32"/>
          <w:szCs w:val="32"/>
        </w:rPr>
      </w:pPr>
      <w:r w:rsidRPr="00A5715C">
        <w:rPr>
          <w:rFonts w:ascii="宋体" w:eastAsia="宋体" w:hAnsi="宋体" w:cs="宋体" w:hint="eastAsia"/>
          <w:b/>
          <w:bCs/>
          <w:color w:val="333333"/>
          <w:kern w:val="0"/>
          <w:sz w:val="32"/>
          <w:szCs w:val="32"/>
        </w:rPr>
        <w:t>二、行动安排</w:t>
      </w:r>
    </w:p>
    <w:p w:rsidR="00A5715C" w:rsidRPr="00A5715C" w:rsidRDefault="00A5715C" w:rsidP="00A5715C">
      <w:pPr>
        <w:widowControl/>
        <w:shd w:val="clear" w:color="auto" w:fill="FFFFFF"/>
        <w:spacing w:after="225" w:line="450" w:lineRule="atLeast"/>
        <w:jc w:val="left"/>
        <w:rPr>
          <w:rFonts w:ascii="宋体" w:eastAsia="宋体" w:hAnsi="宋体" w:cs="宋体" w:hint="eastAsia"/>
          <w:color w:val="333333"/>
          <w:kern w:val="0"/>
          <w:sz w:val="32"/>
          <w:szCs w:val="32"/>
        </w:rPr>
      </w:pPr>
      <w:r w:rsidRPr="00A5715C">
        <w:rPr>
          <w:rFonts w:ascii="宋体" w:eastAsia="宋体" w:hAnsi="宋体" w:cs="宋体" w:hint="eastAsia"/>
          <w:b/>
          <w:bCs/>
          <w:color w:val="333333"/>
          <w:kern w:val="0"/>
          <w:sz w:val="32"/>
          <w:szCs w:val="32"/>
        </w:rPr>
        <w:t>（一）持续深化已部署的专项行动，巩固和扩大行动成果。</w:t>
      </w:r>
    </w:p>
    <w:p w:rsidR="00A5715C" w:rsidRPr="00A5715C" w:rsidRDefault="00A5715C" w:rsidP="00A5715C">
      <w:pPr>
        <w:widowControl/>
        <w:shd w:val="clear" w:color="auto" w:fill="FFFFFF"/>
        <w:spacing w:after="225" w:line="450" w:lineRule="atLeast"/>
        <w:ind w:firstLineChars="200" w:firstLine="640"/>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lastRenderedPageBreak/>
        <w:t>在继续坚持和巩固前期工作成果的基础上，根据新形势要求拓展内容、调整聚焦、加大工作力度。</w:t>
      </w:r>
      <w:proofErr w:type="gramStart"/>
      <w:r w:rsidRPr="00A5715C">
        <w:rPr>
          <w:rFonts w:ascii="宋体" w:eastAsia="宋体" w:hAnsi="宋体" w:cs="宋体" w:hint="eastAsia"/>
          <w:b/>
          <w:color w:val="FF0000"/>
          <w:kern w:val="0"/>
          <w:sz w:val="32"/>
          <w:szCs w:val="32"/>
        </w:rPr>
        <w:t>减表行动</w:t>
      </w:r>
      <w:proofErr w:type="gramEnd"/>
      <w:r w:rsidRPr="00A5715C">
        <w:rPr>
          <w:rFonts w:ascii="宋体" w:eastAsia="宋体" w:hAnsi="宋体" w:cs="宋体" w:hint="eastAsia"/>
          <w:color w:val="333333"/>
          <w:kern w:val="0"/>
          <w:sz w:val="32"/>
          <w:szCs w:val="32"/>
        </w:rPr>
        <w:t>进一步加强国家科技计划项目有关数据与科技统计工作的</w:t>
      </w:r>
      <w:r w:rsidRPr="00A5715C">
        <w:rPr>
          <w:rFonts w:ascii="宋体" w:eastAsia="宋体" w:hAnsi="宋体" w:cs="宋体" w:hint="eastAsia"/>
          <w:b/>
          <w:color w:val="0000FF"/>
          <w:kern w:val="0"/>
          <w:sz w:val="32"/>
          <w:szCs w:val="32"/>
        </w:rPr>
        <w:t>统筹</w:t>
      </w:r>
      <w:r w:rsidRPr="00A5715C">
        <w:rPr>
          <w:rFonts w:ascii="宋体" w:eastAsia="宋体" w:hAnsi="宋体" w:cs="宋体" w:hint="eastAsia"/>
          <w:color w:val="333333"/>
          <w:kern w:val="0"/>
          <w:sz w:val="32"/>
          <w:szCs w:val="32"/>
        </w:rPr>
        <w:t>，减少基层填报工作量；推动</w:t>
      </w:r>
      <w:proofErr w:type="gramStart"/>
      <w:r w:rsidRPr="00A5715C">
        <w:rPr>
          <w:rFonts w:ascii="宋体" w:eastAsia="宋体" w:hAnsi="宋体" w:cs="宋体" w:hint="eastAsia"/>
          <w:b/>
          <w:color w:val="0000FF"/>
          <w:kern w:val="0"/>
          <w:sz w:val="32"/>
          <w:szCs w:val="32"/>
        </w:rPr>
        <w:t>减表行动进</w:t>
      </w:r>
      <w:proofErr w:type="gramEnd"/>
      <w:r w:rsidRPr="00A5715C">
        <w:rPr>
          <w:rFonts w:ascii="宋体" w:eastAsia="宋体" w:hAnsi="宋体" w:cs="宋体" w:hint="eastAsia"/>
          <w:b/>
          <w:color w:val="0000FF"/>
          <w:kern w:val="0"/>
          <w:sz w:val="32"/>
          <w:szCs w:val="32"/>
        </w:rPr>
        <w:t>基层单位</w:t>
      </w:r>
      <w:r w:rsidRPr="00A5715C">
        <w:rPr>
          <w:rFonts w:ascii="宋体" w:eastAsia="宋体" w:hAnsi="宋体" w:cs="宋体" w:hint="eastAsia"/>
          <w:color w:val="333333"/>
          <w:kern w:val="0"/>
          <w:sz w:val="32"/>
          <w:szCs w:val="32"/>
        </w:rPr>
        <w:t>，形成上下联动合力。</w:t>
      </w:r>
      <w:r w:rsidRPr="00A5715C">
        <w:rPr>
          <w:rFonts w:ascii="宋体" w:eastAsia="宋体" w:hAnsi="宋体" w:cs="宋体" w:hint="eastAsia"/>
          <w:b/>
          <w:color w:val="FF0000"/>
          <w:kern w:val="0"/>
          <w:sz w:val="32"/>
          <w:szCs w:val="32"/>
        </w:rPr>
        <w:t>解决报销</w:t>
      </w:r>
      <w:proofErr w:type="gramStart"/>
      <w:r w:rsidRPr="00A5715C">
        <w:rPr>
          <w:rFonts w:ascii="宋体" w:eastAsia="宋体" w:hAnsi="宋体" w:cs="宋体" w:hint="eastAsia"/>
          <w:b/>
          <w:color w:val="FF0000"/>
          <w:kern w:val="0"/>
          <w:sz w:val="32"/>
          <w:szCs w:val="32"/>
        </w:rPr>
        <w:t>繁</w:t>
      </w:r>
      <w:proofErr w:type="gramEnd"/>
      <w:r w:rsidRPr="00A5715C">
        <w:rPr>
          <w:rFonts w:ascii="宋体" w:eastAsia="宋体" w:hAnsi="宋体" w:cs="宋体" w:hint="eastAsia"/>
          <w:b/>
          <w:color w:val="FF0000"/>
          <w:kern w:val="0"/>
          <w:sz w:val="32"/>
          <w:szCs w:val="32"/>
        </w:rPr>
        <w:t>行动</w:t>
      </w:r>
      <w:r w:rsidRPr="00A5715C">
        <w:rPr>
          <w:rFonts w:ascii="宋体" w:eastAsia="宋体" w:hAnsi="宋体" w:cs="宋体" w:hint="eastAsia"/>
          <w:color w:val="333333"/>
          <w:kern w:val="0"/>
          <w:sz w:val="32"/>
          <w:szCs w:val="32"/>
        </w:rPr>
        <w:t>进一步推动</w:t>
      </w:r>
      <w:r w:rsidRPr="00A5715C">
        <w:rPr>
          <w:rFonts w:ascii="宋体" w:eastAsia="宋体" w:hAnsi="宋体" w:cs="宋体" w:hint="eastAsia"/>
          <w:b/>
          <w:color w:val="0000FF"/>
          <w:kern w:val="0"/>
          <w:sz w:val="32"/>
          <w:szCs w:val="32"/>
        </w:rPr>
        <w:t>简化项目经费调剂管理</w:t>
      </w:r>
      <w:r w:rsidRPr="00A5715C">
        <w:rPr>
          <w:rFonts w:ascii="宋体" w:eastAsia="宋体" w:hAnsi="宋体" w:cs="宋体" w:hint="eastAsia"/>
          <w:color w:val="333333"/>
          <w:kern w:val="0"/>
          <w:sz w:val="32"/>
          <w:szCs w:val="32"/>
        </w:rPr>
        <w:t>方式和</w:t>
      </w:r>
      <w:r w:rsidRPr="00A5715C">
        <w:rPr>
          <w:rFonts w:ascii="宋体" w:eastAsia="宋体" w:hAnsi="宋体" w:cs="宋体" w:hint="eastAsia"/>
          <w:b/>
          <w:color w:val="0000FF"/>
          <w:kern w:val="0"/>
          <w:sz w:val="32"/>
          <w:szCs w:val="32"/>
        </w:rPr>
        <w:t>科研仪器设备采购流程</w:t>
      </w:r>
      <w:r w:rsidRPr="00A5715C">
        <w:rPr>
          <w:rFonts w:ascii="宋体" w:eastAsia="宋体" w:hAnsi="宋体" w:cs="宋体" w:hint="eastAsia"/>
          <w:color w:val="333333"/>
          <w:kern w:val="0"/>
          <w:sz w:val="32"/>
          <w:szCs w:val="32"/>
        </w:rPr>
        <w:t>等</w:t>
      </w:r>
      <w:r w:rsidRPr="00A5715C">
        <w:rPr>
          <w:rFonts w:ascii="宋体" w:eastAsia="宋体" w:hAnsi="宋体" w:cs="宋体" w:hint="eastAsia"/>
          <w:b/>
          <w:color w:val="0000FF"/>
          <w:kern w:val="0"/>
          <w:sz w:val="32"/>
          <w:szCs w:val="32"/>
        </w:rPr>
        <w:t>改革落地</w:t>
      </w:r>
      <w:r w:rsidRPr="00A5715C">
        <w:rPr>
          <w:rFonts w:ascii="宋体" w:eastAsia="宋体" w:hAnsi="宋体" w:cs="宋体" w:hint="eastAsia"/>
          <w:color w:val="333333"/>
          <w:kern w:val="0"/>
          <w:sz w:val="32"/>
          <w:szCs w:val="32"/>
        </w:rPr>
        <w:t>，并深入实施</w:t>
      </w:r>
      <w:r w:rsidRPr="00A5715C">
        <w:rPr>
          <w:rFonts w:ascii="宋体" w:eastAsia="宋体" w:hAnsi="宋体" w:cs="宋体" w:hint="eastAsia"/>
          <w:color w:val="0000FF"/>
          <w:kern w:val="0"/>
          <w:sz w:val="32"/>
          <w:szCs w:val="32"/>
        </w:rPr>
        <w:t>开发科研助理岗位吸纳高校毕业生就业的工作计划</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FF0000"/>
          <w:kern w:val="0"/>
          <w:sz w:val="32"/>
          <w:szCs w:val="32"/>
        </w:rPr>
        <w:t>检查瘦</w:t>
      </w:r>
      <w:proofErr w:type="gramStart"/>
      <w:r w:rsidRPr="00A5715C">
        <w:rPr>
          <w:rFonts w:ascii="宋体" w:eastAsia="宋体" w:hAnsi="宋体" w:cs="宋体" w:hint="eastAsia"/>
          <w:b/>
          <w:color w:val="FF0000"/>
          <w:kern w:val="0"/>
          <w:sz w:val="32"/>
          <w:szCs w:val="32"/>
        </w:rPr>
        <w:t>身行动</w:t>
      </w:r>
      <w:proofErr w:type="gramEnd"/>
      <w:r w:rsidRPr="00A5715C">
        <w:rPr>
          <w:rFonts w:ascii="宋体" w:eastAsia="宋体" w:hAnsi="宋体" w:cs="宋体" w:hint="eastAsia"/>
          <w:color w:val="333333"/>
          <w:kern w:val="0"/>
          <w:sz w:val="32"/>
          <w:szCs w:val="32"/>
        </w:rPr>
        <w:t>持续巩固完善科研项目监督检查工作</w:t>
      </w:r>
      <w:r w:rsidRPr="00A5715C">
        <w:rPr>
          <w:rFonts w:ascii="宋体" w:eastAsia="宋体" w:hAnsi="宋体" w:cs="宋体" w:hint="eastAsia"/>
          <w:b/>
          <w:color w:val="0000FF"/>
          <w:kern w:val="0"/>
          <w:sz w:val="32"/>
          <w:szCs w:val="32"/>
        </w:rPr>
        <w:t>统筹机制</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0000FF"/>
          <w:kern w:val="0"/>
          <w:sz w:val="32"/>
          <w:szCs w:val="32"/>
        </w:rPr>
        <w:t>建立统一的年度监督检查计划</w:t>
      </w:r>
      <w:r w:rsidRPr="00A5715C">
        <w:rPr>
          <w:rFonts w:ascii="宋体" w:eastAsia="宋体" w:hAnsi="宋体" w:cs="宋体" w:hint="eastAsia"/>
          <w:color w:val="333333"/>
          <w:kern w:val="0"/>
          <w:sz w:val="32"/>
          <w:szCs w:val="32"/>
        </w:rPr>
        <w:t>，采取</w:t>
      </w:r>
      <w:r w:rsidRPr="00A5715C">
        <w:rPr>
          <w:rFonts w:ascii="宋体" w:eastAsia="宋体" w:hAnsi="宋体" w:cs="宋体" w:hint="eastAsia"/>
          <w:color w:val="0000FF"/>
          <w:kern w:val="0"/>
          <w:sz w:val="32"/>
          <w:szCs w:val="32"/>
        </w:rPr>
        <w:t>“飞行检查”工作方式</w:t>
      </w:r>
      <w:r w:rsidRPr="00A5715C">
        <w:rPr>
          <w:rFonts w:ascii="宋体" w:eastAsia="宋体" w:hAnsi="宋体" w:cs="宋体" w:hint="eastAsia"/>
          <w:color w:val="333333"/>
          <w:kern w:val="0"/>
          <w:sz w:val="32"/>
          <w:szCs w:val="32"/>
        </w:rPr>
        <w:t>，强化科技计划</w:t>
      </w:r>
      <w:r w:rsidRPr="00A5715C">
        <w:rPr>
          <w:rFonts w:ascii="宋体" w:eastAsia="宋体" w:hAnsi="宋体" w:cs="宋体" w:hint="eastAsia"/>
          <w:color w:val="0000FF"/>
          <w:kern w:val="0"/>
          <w:sz w:val="32"/>
          <w:szCs w:val="32"/>
        </w:rPr>
        <w:t>监督检查结果的信息共享互认</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FF0000"/>
          <w:kern w:val="0"/>
          <w:sz w:val="32"/>
          <w:szCs w:val="32"/>
        </w:rPr>
        <w:t>精简牌子行动</w:t>
      </w:r>
      <w:r w:rsidRPr="00A5715C">
        <w:rPr>
          <w:rFonts w:ascii="宋体" w:eastAsia="宋体" w:hAnsi="宋体" w:cs="宋体" w:hint="eastAsia"/>
          <w:color w:val="333333"/>
          <w:kern w:val="0"/>
          <w:sz w:val="32"/>
          <w:szCs w:val="32"/>
        </w:rPr>
        <w:t>在已摸底掌握的科技创新基地牌子存量情况基础上，推动</w:t>
      </w:r>
      <w:r w:rsidRPr="00A5715C">
        <w:rPr>
          <w:rFonts w:ascii="宋体" w:eastAsia="宋体" w:hAnsi="宋体" w:cs="宋体" w:hint="eastAsia"/>
          <w:color w:val="0000FF"/>
          <w:kern w:val="0"/>
          <w:sz w:val="32"/>
          <w:szCs w:val="32"/>
        </w:rPr>
        <w:t>重组国家重点实验室体系</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FF0000"/>
          <w:kern w:val="0"/>
          <w:sz w:val="32"/>
          <w:szCs w:val="32"/>
        </w:rPr>
        <w:t>精简帽子行动</w:t>
      </w:r>
      <w:r w:rsidRPr="00A5715C">
        <w:rPr>
          <w:rFonts w:ascii="宋体" w:eastAsia="宋体" w:hAnsi="宋体" w:cs="宋体" w:hint="eastAsia"/>
          <w:color w:val="333333"/>
          <w:kern w:val="0"/>
          <w:sz w:val="32"/>
          <w:szCs w:val="32"/>
        </w:rPr>
        <w:t>结合对科技人才计划调查摸底情况，</w:t>
      </w:r>
      <w:r w:rsidRPr="00A5715C">
        <w:rPr>
          <w:rFonts w:ascii="宋体" w:eastAsia="宋体" w:hAnsi="宋体" w:cs="宋体" w:hint="eastAsia"/>
          <w:b/>
          <w:color w:val="0000FF"/>
          <w:kern w:val="0"/>
          <w:sz w:val="32"/>
          <w:szCs w:val="32"/>
        </w:rPr>
        <w:t>积极配合中央人才工作协调小组</w:t>
      </w:r>
      <w:r w:rsidRPr="00A5715C">
        <w:rPr>
          <w:rFonts w:ascii="宋体" w:eastAsia="宋体" w:hAnsi="宋体" w:cs="宋体" w:hint="eastAsia"/>
          <w:color w:val="333333"/>
          <w:kern w:val="0"/>
          <w:sz w:val="32"/>
          <w:szCs w:val="32"/>
        </w:rPr>
        <w:t>指导</w:t>
      </w:r>
      <w:r w:rsidRPr="00A5715C">
        <w:rPr>
          <w:rFonts w:ascii="宋体" w:eastAsia="宋体" w:hAnsi="宋体" w:cs="宋体" w:hint="eastAsia"/>
          <w:color w:val="0000FF"/>
          <w:kern w:val="0"/>
          <w:sz w:val="32"/>
          <w:szCs w:val="32"/>
        </w:rPr>
        <w:t>推进地方人才计划整合</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333333"/>
          <w:kern w:val="0"/>
          <w:sz w:val="32"/>
          <w:szCs w:val="32"/>
          <w:highlight w:val="yellow"/>
        </w:rPr>
        <w:t>清理规范</w:t>
      </w:r>
      <w:r w:rsidRPr="00A5715C">
        <w:rPr>
          <w:rFonts w:ascii="宋体" w:eastAsia="宋体" w:hAnsi="宋体" w:cs="宋体" w:hint="eastAsia"/>
          <w:color w:val="333333"/>
          <w:kern w:val="0"/>
          <w:sz w:val="32"/>
          <w:szCs w:val="32"/>
        </w:rPr>
        <w:t>科技评价活动中</w:t>
      </w:r>
      <w:r w:rsidRPr="00A5715C">
        <w:rPr>
          <w:rFonts w:ascii="宋体" w:eastAsia="宋体" w:hAnsi="宋体" w:cs="宋体" w:hint="eastAsia"/>
          <w:color w:val="333333"/>
          <w:kern w:val="0"/>
          <w:sz w:val="32"/>
          <w:szCs w:val="32"/>
          <w:highlight w:val="yellow"/>
        </w:rPr>
        <w:t>人才“帽子”作为评审评价指标的使用</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333333"/>
          <w:kern w:val="0"/>
          <w:sz w:val="32"/>
          <w:szCs w:val="32"/>
          <w:highlight w:val="yellow"/>
        </w:rPr>
        <w:t>人才“帽子”与物质利益直接挂钩的问题</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FF0000"/>
          <w:kern w:val="0"/>
          <w:sz w:val="32"/>
          <w:szCs w:val="32"/>
        </w:rPr>
        <w:t>“四唯”清理行动</w:t>
      </w:r>
      <w:r w:rsidRPr="00A5715C">
        <w:rPr>
          <w:rFonts w:ascii="宋体" w:eastAsia="宋体" w:hAnsi="宋体" w:cs="宋体" w:hint="eastAsia"/>
          <w:color w:val="333333"/>
          <w:kern w:val="0"/>
          <w:sz w:val="32"/>
          <w:szCs w:val="32"/>
        </w:rPr>
        <w:t>深入推动</w:t>
      </w:r>
      <w:r w:rsidRPr="00A5715C">
        <w:rPr>
          <w:rFonts w:ascii="宋体" w:eastAsia="宋体" w:hAnsi="宋体" w:cs="宋体" w:hint="eastAsia"/>
          <w:color w:val="333333"/>
          <w:kern w:val="0"/>
          <w:sz w:val="32"/>
          <w:szCs w:val="32"/>
          <w:highlight w:val="yellow"/>
        </w:rPr>
        <w:t>落实破除“SCI至上”“唯论文”等硬措施</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0000FF"/>
          <w:kern w:val="0"/>
          <w:sz w:val="32"/>
          <w:szCs w:val="32"/>
        </w:rPr>
        <w:t>树好科技评价导向</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0000FF"/>
          <w:kern w:val="0"/>
          <w:sz w:val="32"/>
          <w:szCs w:val="32"/>
        </w:rPr>
        <w:t>改进学科、学校评估</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0000FF"/>
          <w:kern w:val="0"/>
          <w:sz w:val="32"/>
          <w:szCs w:val="32"/>
        </w:rPr>
        <w:t>优化</w:t>
      </w:r>
      <w:r w:rsidRPr="00A5715C">
        <w:rPr>
          <w:rFonts w:ascii="宋体" w:eastAsia="宋体" w:hAnsi="宋体" w:cs="宋体" w:hint="eastAsia"/>
          <w:color w:val="333333"/>
          <w:kern w:val="0"/>
          <w:sz w:val="32"/>
          <w:szCs w:val="32"/>
        </w:rPr>
        <w:t>临床医务人员职称评审和其他领域</w:t>
      </w:r>
      <w:r w:rsidRPr="00A5715C">
        <w:rPr>
          <w:rFonts w:ascii="宋体" w:eastAsia="宋体" w:hAnsi="宋体" w:cs="宋体" w:hint="eastAsia"/>
          <w:b/>
          <w:color w:val="0000FF"/>
          <w:kern w:val="0"/>
          <w:sz w:val="32"/>
          <w:szCs w:val="32"/>
        </w:rPr>
        <w:t>职称（职务）评聘办法</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333333"/>
          <w:kern w:val="0"/>
          <w:sz w:val="32"/>
          <w:szCs w:val="32"/>
          <w:highlight w:val="yellow"/>
        </w:rPr>
        <w:t>扭转考核奖励功利化倾向</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0000FF"/>
          <w:kern w:val="0"/>
          <w:sz w:val="32"/>
          <w:szCs w:val="32"/>
        </w:rPr>
        <w:t>优化高校专利资助奖励体系</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FF0000"/>
          <w:kern w:val="0"/>
          <w:sz w:val="32"/>
          <w:szCs w:val="32"/>
        </w:rPr>
        <w:t>信息共享行动</w:t>
      </w:r>
      <w:r w:rsidRPr="00A5715C">
        <w:rPr>
          <w:rFonts w:ascii="宋体" w:eastAsia="宋体" w:hAnsi="宋体" w:cs="宋体" w:hint="eastAsia"/>
          <w:color w:val="333333"/>
          <w:kern w:val="0"/>
          <w:sz w:val="32"/>
          <w:szCs w:val="32"/>
        </w:rPr>
        <w:t>在</w:t>
      </w:r>
      <w:r w:rsidRPr="00A5715C">
        <w:rPr>
          <w:rFonts w:ascii="宋体" w:eastAsia="宋体" w:hAnsi="宋体" w:cs="宋体" w:hint="eastAsia"/>
          <w:color w:val="0000FF"/>
          <w:kern w:val="0"/>
          <w:sz w:val="32"/>
          <w:szCs w:val="32"/>
        </w:rPr>
        <w:t>国家科技管理信息系统已开放</w:t>
      </w:r>
      <w:r w:rsidRPr="00A5715C">
        <w:rPr>
          <w:rFonts w:ascii="宋体" w:eastAsia="宋体" w:hAnsi="宋体" w:cs="宋体" w:hint="eastAsia"/>
          <w:color w:val="333333"/>
          <w:kern w:val="0"/>
          <w:sz w:val="32"/>
          <w:szCs w:val="32"/>
        </w:rPr>
        <w:t>信息基础上，进一步</w:t>
      </w:r>
      <w:r w:rsidRPr="00A5715C">
        <w:rPr>
          <w:rFonts w:ascii="宋体" w:eastAsia="宋体" w:hAnsi="宋体" w:cs="宋体" w:hint="eastAsia"/>
          <w:b/>
          <w:color w:val="0000FF"/>
          <w:kern w:val="0"/>
          <w:sz w:val="32"/>
          <w:szCs w:val="32"/>
        </w:rPr>
        <w:t>拓展开放内容和对象范围</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333333"/>
          <w:kern w:val="0"/>
          <w:sz w:val="32"/>
          <w:szCs w:val="32"/>
        </w:rPr>
        <w:t>在确保科技安全前提下</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0000FF"/>
          <w:kern w:val="0"/>
          <w:sz w:val="32"/>
          <w:szCs w:val="32"/>
        </w:rPr>
        <w:t>逐步向科研管理各相关主体分权限开放</w:t>
      </w:r>
      <w:r w:rsidRPr="00A5715C">
        <w:rPr>
          <w:rFonts w:ascii="宋体" w:eastAsia="宋体" w:hAnsi="宋体" w:cs="宋体" w:hint="eastAsia"/>
          <w:color w:val="333333"/>
          <w:kern w:val="0"/>
          <w:sz w:val="32"/>
          <w:szCs w:val="32"/>
        </w:rPr>
        <w:t>。</w:t>
      </w:r>
    </w:p>
    <w:p w:rsidR="00A5715C" w:rsidRPr="00A5715C" w:rsidRDefault="00A5715C" w:rsidP="00A5715C">
      <w:pPr>
        <w:widowControl/>
        <w:shd w:val="clear" w:color="auto" w:fill="FFFFFF"/>
        <w:spacing w:after="225" w:line="450" w:lineRule="atLeast"/>
        <w:ind w:firstLine="480"/>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lastRenderedPageBreak/>
        <w:t>科技部、财政部、教育部、中科院按</w:t>
      </w:r>
      <w:proofErr w:type="gramStart"/>
      <w:r w:rsidRPr="00A5715C">
        <w:rPr>
          <w:rFonts w:ascii="宋体" w:eastAsia="宋体" w:hAnsi="宋体" w:cs="宋体" w:hint="eastAsia"/>
          <w:color w:val="333333"/>
          <w:kern w:val="0"/>
          <w:sz w:val="32"/>
          <w:szCs w:val="32"/>
        </w:rPr>
        <w:t>原行动</w:t>
      </w:r>
      <w:proofErr w:type="gramEnd"/>
      <w:r w:rsidRPr="00A5715C">
        <w:rPr>
          <w:rFonts w:ascii="宋体" w:eastAsia="宋体" w:hAnsi="宋体" w:cs="宋体" w:hint="eastAsia"/>
          <w:color w:val="333333"/>
          <w:kern w:val="0"/>
          <w:sz w:val="32"/>
          <w:szCs w:val="32"/>
        </w:rPr>
        <w:t>分工继续推进，卫生健康委结合职能参与，</w:t>
      </w:r>
      <w:r w:rsidRPr="00A5715C">
        <w:rPr>
          <w:rFonts w:ascii="宋体" w:eastAsia="宋体" w:hAnsi="宋体" w:cs="宋体" w:hint="eastAsia"/>
          <w:color w:val="FF0000"/>
          <w:kern w:val="0"/>
          <w:sz w:val="32"/>
          <w:szCs w:val="32"/>
        </w:rPr>
        <w:t>2020年12月底前，推动已有成果制度化</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FF0000"/>
          <w:kern w:val="0"/>
          <w:sz w:val="32"/>
          <w:szCs w:val="32"/>
        </w:rPr>
        <w:t>2021年6月底前，对照新的行动内容开展工作部署，推动取得新成效</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FF0000"/>
          <w:kern w:val="0"/>
          <w:sz w:val="32"/>
          <w:szCs w:val="32"/>
        </w:rPr>
        <w:t>2021年12月底前，开展总结评估</w:t>
      </w:r>
      <w:r w:rsidRPr="00A5715C">
        <w:rPr>
          <w:rFonts w:ascii="宋体" w:eastAsia="宋体" w:hAnsi="宋体" w:cs="宋体" w:hint="eastAsia"/>
          <w:color w:val="333333"/>
          <w:kern w:val="0"/>
          <w:sz w:val="32"/>
          <w:szCs w:val="32"/>
        </w:rPr>
        <w:t>。</w:t>
      </w:r>
    </w:p>
    <w:p w:rsidR="00A5715C" w:rsidRPr="00A5715C" w:rsidRDefault="00A5715C" w:rsidP="00A5715C">
      <w:pPr>
        <w:widowControl/>
        <w:shd w:val="clear" w:color="auto" w:fill="FFFFFF"/>
        <w:spacing w:after="225" w:line="450" w:lineRule="atLeast"/>
        <w:ind w:firstLine="480"/>
        <w:jc w:val="left"/>
        <w:rPr>
          <w:rFonts w:ascii="宋体" w:eastAsia="宋体" w:hAnsi="宋体" w:cs="宋体" w:hint="eastAsia"/>
          <w:color w:val="333333"/>
          <w:kern w:val="0"/>
          <w:sz w:val="32"/>
          <w:szCs w:val="32"/>
        </w:rPr>
      </w:pPr>
      <w:proofErr w:type="gramStart"/>
      <w:r w:rsidRPr="00A5715C">
        <w:rPr>
          <w:rFonts w:ascii="宋体" w:eastAsia="宋体" w:hAnsi="宋体" w:cs="宋体" w:hint="eastAsia"/>
          <w:b/>
          <w:color w:val="FF0000"/>
          <w:kern w:val="0"/>
          <w:sz w:val="32"/>
          <w:szCs w:val="32"/>
        </w:rPr>
        <w:t>众筹科</w:t>
      </w:r>
      <w:proofErr w:type="gramEnd"/>
      <w:r w:rsidRPr="00A5715C">
        <w:rPr>
          <w:rFonts w:ascii="宋体" w:eastAsia="宋体" w:hAnsi="宋体" w:cs="宋体" w:hint="eastAsia"/>
          <w:b/>
          <w:color w:val="FF0000"/>
          <w:kern w:val="0"/>
          <w:sz w:val="32"/>
          <w:szCs w:val="32"/>
        </w:rPr>
        <w:t>改行动</w:t>
      </w:r>
      <w:r w:rsidRPr="00A5715C">
        <w:rPr>
          <w:rFonts w:ascii="宋体" w:eastAsia="宋体" w:hAnsi="宋体" w:cs="宋体" w:hint="eastAsia"/>
          <w:color w:val="0000FF"/>
          <w:kern w:val="0"/>
          <w:sz w:val="32"/>
          <w:szCs w:val="32"/>
        </w:rPr>
        <w:t>转为常态化工作</w:t>
      </w:r>
      <w:r w:rsidRPr="00A5715C">
        <w:rPr>
          <w:rFonts w:ascii="宋体" w:eastAsia="宋体" w:hAnsi="宋体" w:cs="宋体" w:hint="eastAsia"/>
          <w:color w:val="333333"/>
          <w:kern w:val="0"/>
          <w:sz w:val="32"/>
          <w:szCs w:val="32"/>
        </w:rPr>
        <w:t>，不再按专项行动方式限时开展。</w:t>
      </w:r>
    </w:p>
    <w:p w:rsidR="00A5715C" w:rsidRPr="00A5715C" w:rsidRDefault="00A5715C" w:rsidP="00BD4742">
      <w:pPr>
        <w:widowControl/>
        <w:shd w:val="clear" w:color="auto" w:fill="FFFFFF"/>
        <w:spacing w:after="225" w:line="450" w:lineRule="atLeast"/>
        <w:jc w:val="left"/>
        <w:rPr>
          <w:rFonts w:ascii="宋体" w:eastAsia="宋体" w:hAnsi="宋体" w:cs="宋体" w:hint="eastAsia"/>
          <w:color w:val="333333"/>
          <w:kern w:val="0"/>
          <w:sz w:val="32"/>
          <w:szCs w:val="32"/>
        </w:rPr>
      </w:pPr>
      <w:r w:rsidRPr="00A5715C">
        <w:rPr>
          <w:rFonts w:ascii="宋体" w:eastAsia="宋体" w:hAnsi="宋体" w:cs="宋体" w:hint="eastAsia"/>
          <w:b/>
          <w:bCs/>
          <w:color w:val="333333"/>
          <w:kern w:val="0"/>
          <w:sz w:val="32"/>
          <w:szCs w:val="32"/>
        </w:rPr>
        <w:t>（二）组织开展新的专项行动，回应科研人员新期盼。</w:t>
      </w:r>
    </w:p>
    <w:p w:rsidR="00A5715C" w:rsidRPr="00A5715C" w:rsidRDefault="00A5715C" w:rsidP="00A5715C">
      <w:pPr>
        <w:widowControl/>
        <w:shd w:val="clear" w:color="auto" w:fill="FFFFFF"/>
        <w:spacing w:after="225" w:line="450" w:lineRule="atLeast"/>
        <w:ind w:firstLine="480"/>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1.</w:t>
      </w:r>
      <w:r w:rsidRPr="00A5715C">
        <w:rPr>
          <w:rFonts w:ascii="宋体" w:eastAsia="宋体" w:hAnsi="宋体" w:cs="宋体" w:hint="eastAsia"/>
          <w:b/>
          <w:color w:val="333333"/>
          <w:kern w:val="0"/>
          <w:sz w:val="32"/>
          <w:szCs w:val="32"/>
        </w:rPr>
        <w:t>成果转化尽责担当行动</w:t>
      </w:r>
      <w:r w:rsidRPr="00A5715C">
        <w:rPr>
          <w:rFonts w:ascii="宋体" w:eastAsia="宋体" w:hAnsi="宋体" w:cs="宋体" w:hint="eastAsia"/>
          <w:color w:val="333333"/>
          <w:kern w:val="0"/>
          <w:sz w:val="32"/>
          <w:szCs w:val="32"/>
        </w:rPr>
        <w:t>。针对科技成果转化决策担责问题，</w:t>
      </w:r>
      <w:r w:rsidRPr="00A5715C">
        <w:rPr>
          <w:rFonts w:ascii="宋体" w:eastAsia="宋体" w:hAnsi="宋体" w:cs="宋体" w:hint="eastAsia"/>
          <w:b/>
          <w:color w:val="0000FF"/>
          <w:kern w:val="0"/>
          <w:sz w:val="32"/>
          <w:szCs w:val="32"/>
        </w:rPr>
        <w:t>要为负责者负责，为担当者担当</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FF0000"/>
          <w:kern w:val="0"/>
          <w:sz w:val="32"/>
          <w:szCs w:val="32"/>
        </w:rPr>
        <w:t>建立健全科技成果转化尽职免责和风险防控机制</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0000FF"/>
          <w:kern w:val="0"/>
          <w:sz w:val="32"/>
          <w:szCs w:val="32"/>
        </w:rPr>
        <w:t>制定高校和科研院所科技成果转化尽职免责负面清单</w:t>
      </w:r>
      <w:r w:rsidRPr="00A5715C">
        <w:rPr>
          <w:rFonts w:ascii="宋体" w:eastAsia="宋体" w:hAnsi="宋体" w:cs="宋体" w:hint="eastAsia"/>
          <w:color w:val="333333"/>
          <w:kern w:val="0"/>
          <w:sz w:val="32"/>
          <w:szCs w:val="32"/>
        </w:rPr>
        <w:t>。结合“</w:t>
      </w:r>
      <w:r w:rsidRPr="00A5715C">
        <w:rPr>
          <w:rFonts w:ascii="宋体" w:eastAsia="宋体" w:hAnsi="宋体" w:cs="宋体" w:hint="eastAsia"/>
          <w:b/>
          <w:color w:val="0000FF"/>
          <w:kern w:val="0"/>
          <w:sz w:val="32"/>
          <w:szCs w:val="32"/>
        </w:rPr>
        <w:t>赋予科研人员职务科技成果所有权或长期使用权试点</w:t>
      </w:r>
      <w:r w:rsidRPr="00A5715C">
        <w:rPr>
          <w:rFonts w:ascii="宋体" w:eastAsia="宋体" w:hAnsi="宋体" w:cs="宋体" w:hint="eastAsia"/>
          <w:color w:val="333333"/>
          <w:kern w:val="0"/>
          <w:sz w:val="32"/>
          <w:szCs w:val="32"/>
        </w:rPr>
        <w:t>”，以及科技部、教育部开展的高等学校专业化国家技术转移中心建设试点和高等学校科技成果转化和技术转移基地认定工作，</w:t>
      </w:r>
      <w:r w:rsidRPr="00A5715C">
        <w:rPr>
          <w:rFonts w:ascii="宋体" w:eastAsia="宋体" w:hAnsi="宋体" w:cs="宋体" w:hint="eastAsia"/>
          <w:b/>
          <w:color w:val="FF0000"/>
          <w:kern w:val="0"/>
          <w:sz w:val="32"/>
          <w:szCs w:val="32"/>
        </w:rPr>
        <w:t>指导、推动和督促</w:t>
      </w:r>
      <w:r w:rsidRPr="00A5715C">
        <w:rPr>
          <w:rFonts w:ascii="宋体" w:eastAsia="宋体" w:hAnsi="宋体" w:cs="宋体" w:hint="eastAsia"/>
          <w:color w:val="0000FF"/>
          <w:kern w:val="0"/>
          <w:sz w:val="32"/>
          <w:szCs w:val="32"/>
        </w:rPr>
        <w:t>高校、科研院所建立符合自身具体情况的尽职免责细化负面清单</w:t>
      </w:r>
      <w:r w:rsidRPr="00A5715C">
        <w:rPr>
          <w:rFonts w:ascii="宋体" w:eastAsia="宋体" w:hAnsi="宋体" w:cs="宋体" w:hint="eastAsia"/>
          <w:color w:val="333333"/>
          <w:kern w:val="0"/>
          <w:sz w:val="32"/>
          <w:szCs w:val="32"/>
        </w:rPr>
        <w:t>。（科技部、财政部、教育部、中科院按职责分工）</w:t>
      </w:r>
    </w:p>
    <w:p w:rsidR="00A5715C" w:rsidRPr="00A5715C" w:rsidRDefault="00A5715C" w:rsidP="00A5715C">
      <w:pPr>
        <w:widowControl/>
        <w:shd w:val="clear" w:color="auto" w:fill="FFFFFF"/>
        <w:spacing w:after="225" w:line="450" w:lineRule="atLeast"/>
        <w:ind w:firstLine="480"/>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2.</w:t>
      </w:r>
      <w:r w:rsidRPr="00A5715C">
        <w:rPr>
          <w:rFonts w:ascii="宋体" w:eastAsia="宋体" w:hAnsi="宋体" w:cs="宋体" w:hint="eastAsia"/>
          <w:b/>
          <w:color w:val="333333"/>
          <w:kern w:val="0"/>
          <w:sz w:val="32"/>
          <w:szCs w:val="32"/>
        </w:rPr>
        <w:t>科研人员保障激励行动</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0000FF"/>
          <w:kern w:val="0"/>
          <w:sz w:val="32"/>
          <w:szCs w:val="32"/>
        </w:rPr>
        <w:t>落实社会委托项目按合同约定管理使用</w:t>
      </w:r>
      <w:r w:rsidRPr="00A5715C">
        <w:rPr>
          <w:rFonts w:ascii="宋体" w:eastAsia="宋体" w:hAnsi="宋体" w:cs="宋体" w:hint="eastAsia"/>
          <w:color w:val="333333"/>
          <w:kern w:val="0"/>
          <w:sz w:val="32"/>
          <w:szCs w:val="32"/>
        </w:rPr>
        <w:t>。加强对承接科研项目财务审计委托任务的会计师事务所的</w:t>
      </w:r>
      <w:r w:rsidRPr="00A5715C">
        <w:rPr>
          <w:rFonts w:ascii="宋体" w:eastAsia="宋体" w:hAnsi="宋体" w:cs="宋体" w:hint="eastAsia"/>
          <w:b/>
          <w:color w:val="FF0000"/>
          <w:kern w:val="0"/>
          <w:sz w:val="32"/>
          <w:szCs w:val="32"/>
        </w:rPr>
        <w:t>科技创新政策宣传与培训</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FF0000"/>
          <w:kern w:val="0"/>
          <w:sz w:val="32"/>
          <w:szCs w:val="32"/>
        </w:rPr>
        <w:t>提高其政策理解和把握能力</w:t>
      </w:r>
      <w:r w:rsidRPr="00A5715C">
        <w:rPr>
          <w:rFonts w:ascii="宋体" w:eastAsia="宋体" w:hAnsi="宋体" w:cs="宋体" w:hint="eastAsia"/>
          <w:color w:val="333333"/>
          <w:kern w:val="0"/>
          <w:sz w:val="32"/>
          <w:szCs w:val="32"/>
        </w:rPr>
        <w:t>，推动</w:t>
      </w:r>
      <w:r w:rsidRPr="00A5715C">
        <w:rPr>
          <w:rFonts w:ascii="宋体" w:eastAsia="宋体" w:hAnsi="宋体" w:cs="宋体" w:hint="eastAsia"/>
          <w:color w:val="0000FF"/>
          <w:kern w:val="0"/>
          <w:sz w:val="32"/>
          <w:szCs w:val="32"/>
        </w:rPr>
        <w:t>相关工作与最新科研经费管理政策要求相一致</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333333"/>
          <w:kern w:val="0"/>
          <w:sz w:val="32"/>
          <w:szCs w:val="32"/>
        </w:rPr>
        <w:lastRenderedPageBreak/>
        <w:t>加强各类国家科技计划</w:t>
      </w:r>
      <w:r w:rsidRPr="00A5715C">
        <w:rPr>
          <w:rFonts w:ascii="宋体" w:eastAsia="宋体" w:hAnsi="宋体" w:cs="宋体" w:hint="eastAsia"/>
          <w:b/>
          <w:color w:val="0000FF"/>
          <w:kern w:val="0"/>
          <w:sz w:val="32"/>
          <w:szCs w:val="32"/>
        </w:rPr>
        <w:t>对青年科学家的支持力度</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0000FF"/>
          <w:kern w:val="0"/>
          <w:sz w:val="32"/>
          <w:szCs w:val="32"/>
        </w:rPr>
        <w:t>研究扩大青年科学家项目比例</w:t>
      </w:r>
      <w:r w:rsidRPr="00A5715C">
        <w:rPr>
          <w:rFonts w:ascii="宋体" w:eastAsia="宋体" w:hAnsi="宋体" w:cs="宋体" w:hint="eastAsia"/>
          <w:color w:val="333333"/>
          <w:kern w:val="0"/>
          <w:sz w:val="32"/>
          <w:szCs w:val="32"/>
        </w:rPr>
        <w:t>。督查推动项目承担单位针对实验设备依赖程度低和实验材料耗费少的基础研究、软件开发和软科学研究等智力密集型项目，</w:t>
      </w:r>
      <w:r w:rsidRPr="00A5715C">
        <w:rPr>
          <w:rFonts w:ascii="宋体" w:eastAsia="宋体" w:hAnsi="宋体" w:cs="宋体" w:hint="eastAsia"/>
          <w:color w:val="FF0000"/>
          <w:kern w:val="0"/>
          <w:sz w:val="32"/>
          <w:szCs w:val="32"/>
        </w:rPr>
        <w:t>建立健全与之相匹配的劳务费和间接经费使用管理办法</w:t>
      </w:r>
      <w:r w:rsidRPr="00A5715C">
        <w:rPr>
          <w:rFonts w:ascii="宋体" w:eastAsia="宋体" w:hAnsi="宋体" w:cs="宋体" w:hint="eastAsia"/>
          <w:color w:val="333333"/>
          <w:kern w:val="0"/>
          <w:sz w:val="32"/>
          <w:szCs w:val="32"/>
        </w:rPr>
        <w:t>。支持科研单位</w:t>
      </w:r>
      <w:r w:rsidRPr="00A5715C">
        <w:rPr>
          <w:rFonts w:ascii="宋体" w:eastAsia="宋体" w:hAnsi="宋体" w:cs="宋体" w:hint="eastAsia"/>
          <w:b/>
          <w:color w:val="0000FF"/>
          <w:kern w:val="0"/>
          <w:sz w:val="32"/>
          <w:szCs w:val="32"/>
        </w:rPr>
        <w:t>对优秀青年科研人员设立青年科学家、特别研究等岗位</w:t>
      </w:r>
      <w:r w:rsidRPr="00A5715C">
        <w:rPr>
          <w:rFonts w:ascii="宋体" w:eastAsia="宋体" w:hAnsi="宋体" w:cs="宋体" w:hint="eastAsia"/>
          <w:color w:val="333333"/>
          <w:kern w:val="0"/>
          <w:sz w:val="32"/>
          <w:szCs w:val="32"/>
        </w:rPr>
        <w:t>，在</w:t>
      </w:r>
      <w:r w:rsidRPr="00A5715C">
        <w:rPr>
          <w:rFonts w:ascii="宋体" w:eastAsia="宋体" w:hAnsi="宋体" w:cs="宋体" w:hint="eastAsia"/>
          <w:color w:val="0000FF"/>
          <w:kern w:val="0"/>
          <w:sz w:val="32"/>
          <w:szCs w:val="32"/>
        </w:rPr>
        <w:t>科研条件、收入待遇、继续教育等</w:t>
      </w:r>
      <w:r w:rsidRPr="00A5715C">
        <w:rPr>
          <w:rFonts w:ascii="宋体" w:eastAsia="宋体" w:hAnsi="宋体" w:cs="宋体" w:hint="eastAsia"/>
          <w:color w:val="333333"/>
          <w:kern w:val="0"/>
          <w:sz w:val="32"/>
          <w:szCs w:val="32"/>
        </w:rPr>
        <w:t>方面给予</w:t>
      </w:r>
      <w:r w:rsidRPr="00A5715C">
        <w:rPr>
          <w:rFonts w:ascii="宋体" w:eastAsia="宋体" w:hAnsi="宋体" w:cs="宋体" w:hint="eastAsia"/>
          <w:color w:val="0000FF"/>
          <w:kern w:val="0"/>
          <w:sz w:val="32"/>
          <w:szCs w:val="32"/>
        </w:rPr>
        <w:t>必要保障</w:t>
      </w:r>
      <w:r w:rsidRPr="00A5715C">
        <w:rPr>
          <w:rFonts w:ascii="宋体" w:eastAsia="宋体" w:hAnsi="宋体" w:cs="宋体" w:hint="eastAsia"/>
          <w:color w:val="333333"/>
          <w:kern w:val="0"/>
          <w:sz w:val="32"/>
          <w:szCs w:val="32"/>
        </w:rPr>
        <w:t>。对中青年科技领军人才进行摸底，形成人才清单，</w:t>
      </w:r>
      <w:r w:rsidRPr="00A5715C">
        <w:rPr>
          <w:rFonts w:ascii="宋体" w:eastAsia="宋体" w:hAnsi="宋体" w:cs="宋体" w:hint="eastAsia"/>
          <w:color w:val="0000FF"/>
          <w:kern w:val="0"/>
          <w:sz w:val="32"/>
          <w:szCs w:val="32"/>
        </w:rPr>
        <w:t>提供定期体检和相关保健服务</w:t>
      </w:r>
      <w:r w:rsidRPr="00A5715C">
        <w:rPr>
          <w:rFonts w:ascii="宋体" w:eastAsia="宋体" w:hAnsi="宋体" w:cs="宋体" w:hint="eastAsia"/>
          <w:color w:val="333333"/>
          <w:kern w:val="0"/>
          <w:sz w:val="32"/>
          <w:szCs w:val="32"/>
        </w:rPr>
        <w:t>。（科技部、财政部、教育部、中科院、卫生健康委按职责分工）</w:t>
      </w:r>
    </w:p>
    <w:p w:rsidR="00A5715C" w:rsidRPr="00A5715C" w:rsidRDefault="00A5715C" w:rsidP="00A5715C">
      <w:pPr>
        <w:widowControl/>
        <w:shd w:val="clear" w:color="auto" w:fill="FFFFFF"/>
        <w:spacing w:after="225" w:line="450" w:lineRule="atLeast"/>
        <w:ind w:firstLine="480"/>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3.</w:t>
      </w:r>
      <w:r w:rsidRPr="00A5715C">
        <w:rPr>
          <w:rFonts w:ascii="宋体" w:eastAsia="宋体" w:hAnsi="宋体" w:cs="宋体" w:hint="eastAsia"/>
          <w:b/>
          <w:color w:val="333333"/>
          <w:kern w:val="0"/>
          <w:sz w:val="32"/>
          <w:szCs w:val="32"/>
        </w:rPr>
        <w:t>新型研发机构服务行动</w:t>
      </w:r>
      <w:r w:rsidRPr="00A5715C">
        <w:rPr>
          <w:rFonts w:ascii="宋体" w:eastAsia="宋体" w:hAnsi="宋体" w:cs="宋体" w:hint="eastAsia"/>
          <w:color w:val="333333"/>
          <w:kern w:val="0"/>
          <w:sz w:val="32"/>
          <w:szCs w:val="32"/>
        </w:rPr>
        <w:t>。对重点新型研发机构实行</w:t>
      </w:r>
      <w:r w:rsidRPr="00A5715C">
        <w:rPr>
          <w:rFonts w:ascii="宋体" w:eastAsia="宋体" w:hAnsi="宋体" w:cs="宋体" w:hint="eastAsia"/>
          <w:b/>
          <w:color w:val="0000FF"/>
          <w:kern w:val="0"/>
          <w:sz w:val="32"/>
          <w:szCs w:val="32"/>
        </w:rPr>
        <w:t>“一所</w:t>
      </w:r>
      <w:proofErr w:type="gramStart"/>
      <w:r w:rsidRPr="00A5715C">
        <w:rPr>
          <w:rFonts w:ascii="宋体" w:eastAsia="宋体" w:hAnsi="宋体" w:cs="宋体" w:hint="eastAsia"/>
          <w:b/>
          <w:color w:val="0000FF"/>
          <w:kern w:val="0"/>
          <w:sz w:val="32"/>
          <w:szCs w:val="32"/>
        </w:rPr>
        <w:t>一</w:t>
      </w:r>
      <w:proofErr w:type="gramEnd"/>
      <w:r w:rsidRPr="00A5715C">
        <w:rPr>
          <w:rFonts w:ascii="宋体" w:eastAsia="宋体" w:hAnsi="宋体" w:cs="宋体" w:hint="eastAsia"/>
          <w:b/>
          <w:color w:val="0000FF"/>
          <w:kern w:val="0"/>
          <w:sz w:val="32"/>
          <w:szCs w:val="32"/>
        </w:rPr>
        <w:t>策”</w:t>
      </w:r>
      <w:r w:rsidRPr="00A5715C">
        <w:rPr>
          <w:rFonts w:ascii="宋体" w:eastAsia="宋体" w:hAnsi="宋体" w:cs="宋体" w:hint="eastAsia"/>
          <w:color w:val="333333"/>
          <w:kern w:val="0"/>
          <w:sz w:val="32"/>
          <w:szCs w:val="32"/>
        </w:rPr>
        <w:t>，在</w:t>
      </w:r>
      <w:r w:rsidRPr="00A5715C">
        <w:rPr>
          <w:rFonts w:ascii="宋体" w:eastAsia="宋体" w:hAnsi="宋体" w:cs="宋体" w:hint="eastAsia"/>
          <w:color w:val="0000FF"/>
          <w:kern w:val="0"/>
          <w:sz w:val="32"/>
          <w:szCs w:val="32"/>
          <w:highlight w:val="yellow"/>
        </w:rPr>
        <w:t>内部管理、科研创新、人员聘用、成果转化等</w:t>
      </w:r>
      <w:r w:rsidRPr="00A5715C">
        <w:rPr>
          <w:rFonts w:ascii="宋体" w:eastAsia="宋体" w:hAnsi="宋体" w:cs="宋体" w:hint="eastAsia"/>
          <w:color w:val="333333"/>
          <w:kern w:val="0"/>
          <w:sz w:val="32"/>
          <w:szCs w:val="32"/>
        </w:rPr>
        <w:t>方面</w:t>
      </w:r>
      <w:r w:rsidRPr="00A5715C">
        <w:rPr>
          <w:rFonts w:ascii="宋体" w:eastAsia="宋体" w:hAnsi="宋体" w:cs="宋体" w:hint="eastAsia"/>
          <w:b/>
          <w:color w:val="0000FF"/>
          <w:kern w:val="0"/>
          <w:sz w:val="32"/>
          <w:szCs w:val="32"/>
        </w:rPr>
        <w:t>充分赋予自主权</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0000FF"/>
          <w:kern w:val="0"/>
          <w:sz w:val="32"/>
          <w:szCs w:val="32"/>
        </w:rPr>
        <w:t>研究制定</w:t>
      </w:r>
      <w:r w:rsidRPr="00A5715C">
        <w:rPr>
          <w:rFonts w:ascii="宋体" w:eastAsia="宋体" w:hAnsi="宋体" w:cs="宋体" w:hint="eastAsia"/>
          <w:color w:val="333333"/>
          <w:kern w:val="0"/>
          <w:sz w:val="32"/>
          <w:szCs w:val="32"/>
        </w:rPr>
        <w:t>新型研发机构的</w:t>
      </w:r>
      <w:r w:rsidRPr="00A5715C">
        <w:rPr>
          <w:rFonts w:ascii="宋体" w:eastAsia="宋体" w:hAnsi="宋体" w:cs="宋体" w:hint="eastAsia"/>
          <w:b/>
          <w:color w:val="0000FF"/>
          <w:kern w:val="0"/>
          <w:sz w:val="32"/>
          <w:szCs w:val="32"/>
        </w:rPr>
        <w:t>统计指标</w:t>
      </w:r>
      <w:r w:rsidRPr="00A5715C">
        <w:rPr>
          <w:rFonts w:ascii="宋体" w:eastAsia="宋体" w:hAnsi="宋体" w:cs="宋体" w:hint="eastAsia"/>
          <w:color w:val="333333"/>
          <w:kern w:val="0"/>
          <w:sz w:val="32"/>
          <w:szCs w:val="32"/>
        </w:rPr>
        <w:t>，加快建设新型研发机构</w:t>
      </w:r>
      <w:r w:rsidRPr="00A5715C">
        <w:rPr>
          <w:rFonts w:ascii="宋体" w:eastAsia="宋体" w:hAnsi="宋体" w:cs="宋体" w:hint="eastAsia"/>
          <w:color w:val="0000FF"/>
          <w:kern w:val="0"/>
          <w:sz w:val="32"/>
          <w:szCs w:val="32"/>
        </w:rPr>
        <w:t>数据库和信息服务平台</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0000FF"/>
          <w:kern w:val="0"/>
          <w:sz w:val="32"/>
          <w:szCs w:val="32"/>
        </w:rPr>
        <w:t>发布新型研发机构年度报告</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FF0000"/>
          <w:kern w:val="0"/>
          <w:sz w:val="32"/>
          <w:szCs w:val="32"/>
        </w:rPr>
        <w:t>推动地方根据区域创新发展需要</w:t>
      </w:r>
      <w:r w:rsidRPr="00A5715C">
        <w:rPr>
          <w:rFonts w:ascii="宋体" w:eastAsia="宋体" w:hAnsi="宋体" w:cs="宋体" w:hint="eastAsia"/>
          <w:color w:val="333333"/>
          <w:kern w:val="0"/>
          <w:sz w:val="32"/>
          <w:szCs w:val="32"/>
        </w:rPr>
        <w:t>，从科技计划项目、创新平台、成果转化、人才团队等方面加强专题研究，给予</w:t>
      </w:r>
      <w:r w:rsidRPr="00A5715C">
        <w:rPr>
          <w:rFonts w:ascii="宋体" w:eastAsia="宋体" w:hAnsi="宋体" w:cs="宋体" w:hint="eastAsia"/>
          <w:b/>
          <w:color w:val="0000FF"/>
          <w:kern w:val="0"/>
          <w:sz w:val="32"/>
          <w:szCs w:val="32"/>
        </w:rPr>
        <w:t>更多针对性的政策支持</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0000FF"/>
          <w:kern w:val="0"/>
          <w:sz w:val="32"/>
          <w:szCs w:val="32"/>
        </w:rPr>
        <w:t>指导和推动新型研发机构实行</w:t>
      </w:r>
      <w:r w:rsidRPr="00A5715C">
        <w:rPr>
          <w:rFonts w:ascii="宋体" w:eastAsia="宋体" w:hAnsi="宋体" w:cs="宋体" w:hint="eastAsia"/>
          <w:color w:val="0000FF"/>
          <w:kern w:val="0"/>
          <w:sz w:val="32"/>
          <w:szCs w:val="32"/>
        </w:rPr>
        <w:t>章程管理</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0000FF"/>
          <w:kern w:val="0"/>
          <w:sz w:val="32"/>
          <w:szCs w:val="32"/>
        </w:rPr>
        <w:t>理事会决策制</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0000FF"/>
          <w:kern w:val="0"/>
          <w:sz w:val="32"/>
          <w:szCs w:val="32"/>
        </w:rPr>
        <w:t>院长负责制</w:t>
      </w:r>
      <w:r w:rsidRPr="00A5715C">
        <w:rPr>
          <w:rFonts w:ascii="宋体" w:eastAsia="宋体" w:hAnsi="宋体" w:cs="宋体" w:hint="eastAsia"/>
          <w:color w:val="333333"/>
          <w:kern w:val="0"/>
          <w:sz w:val="32"/>
          <w:szCs w:val="32"/>
        </w:rPr>
        <w:t>。（科技部、统计局按职责分工）</w:t>
      </w:r>
    </w:p>
    <w:p w:rsidR="00A5715C" w:rsidRPr="00A5715C" w:rsidRDefault="00A5715C" w:rsidP="00A5715C">
      <w:pPr>
        <w:widowControl/>
        <w:shd w:val="clear" w:color="auto" w:fill="FFFFFF"/>
        <w:spacing w:after="225" w:line="450" w:lineRule="atLeast"/>
        <w:ind w:firstLine="480"/>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4.</w:t>
      </w:r>
      <w:r w:rsidRPr="00A5715C">
        <w:rPr>
          <w:rFonts w:ascii="宋体" w:eastAsia="宋体" w:hAnsi="宋体" w:cs="宋体" w:hint="eastAsia"/>
          <w:b/>
          <w:color w:val="333333"/>
          <w:kern w:val="0"/>
          <w:sz w:val="32"/>
          <w:szCs w:val="32"/>
        </w:rPr>
        <w:t>政策宣传行动</w:t>
      </w:r>
      <w:r w:rsidRPr="00A5715C">
        <w:rPr>
          <w:rFonts w:ascii="宋体" w:eastAsia="宋体" w:hAnsi="宋体" w:cs="宋体" w:hint="eastAsia"/>
          <w:color w:val="333333"/>
          <w:kern w:val="0"/>
          <w:sz w:val="32"/>
          <w:szCs w:val="32"/>
        </w:rPr>
        <w:t>。对近年来出台的科技创新相关政策进行梳理，在科技日报等</w:t>
      </w:r>
      <w:r w:rsidRPr="00A5715C">
        <w:rPr>
          <w:rFonts w:ascii="宋体" w:eastAsia="宋体" w:hAnsi="宋体" w:cs="宋体" w:hint="eastAsia"/>
          <w:b/>
          <w:color w:val="0000FF"/>
          <w:kern w:val="0"/>
          <w:sz w:val="32"/>
          <w:szCs w:val="32"/>
        </w:rPr>
        <w:t>主流媒体设立专栏</w:t>
      </w:r>
      <w:r w:rsidRPr="00A5715C">
        <w:rPr>
          <w:rFonts w:ascii="宋体" w:eastAsia="宋体" w:hAnsi="宋体" w:cs="宋体" w:hint="eastAsia"/>
          <w:color w:val="333333"/>
          <w:kern w:val="0"/>
          <w:sz w:val="32"/>
          <w:szCs w:val="32"/>
        </w:rPr>
        <w:t>，通过</w:t>
      </w:r>
      <w:r w:rsidRPr="00A5715C">
        <w:rPr>
          <w:rFonts w:ascii="宋体" w:eastAsia="宋体" w:hAnsi="宋体" w:cs="宋体" w:hint="eastAsia"/>
          <w:color w:val="0000FF"/>
          <w:kern w:val="0"/>
          <w:sz w:val="32"/>
          <w:szCs w:val="32"/>
        </w:rPr>
        <w:t>宣传解读、采访专家、收集案例、总结典型经验等</w:t>
      </w:r>
      <w:r w:rsidRPr="00A5715C">
        <w:rPr>
          <w:rFonts w:ascii="宋体" w:eastAsia="宋体" w:hAnsi="宋体" w:cs="宋体" w:hint="eastAsia"/>
          <w:color w:val="333333"/>
          <w:kern w:val="0"/>
          <w:sz w:val="32"/>
          <w:szCs w:val="32"/>
        </w:rPr>
        <w:t>方式，</w:t>
      </w:r>
      <w:r w:rsidRPr="00A5715C">
        <w:rPr>
          <w:rFonts w:ascii="宋体" w:eastAsia="宋体" w:hAnsi="宋体" w:cs="宋体" w:hint="eastAsia"/>
          <w:color w:val="0000FF"/>
          <w:kern w:val="0"/>
          <w:sz w:val="32"/>
          <w:szCs w:val="32"/>
          <w:highlight w:val="yellow"/>
        </w:rPr>
        <w:t>加大政策宣传</w:t>
      </w:r>
      <w:r w:rsidRPr="00A5715C">
        <w:rPr>
          <w:rFonts w:ascii="宋体" w:eastAsia="宋体" w:hAnsi="宋体" w:cs="宋体" w:hint="eastAsia"/>
          <w:color w:val="0000FF"/>
          <w:kern w:val="0"/>
          <w:sz w:val="32"/>
          <w:szCs w:val="32"/>
          <w:highlight w:val="yellow"/>
        </w:rPr>
        <w:lastRenderedPageBreak/>
        <w:t>力度</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0000FF"/>
          <w:kern w:val="0"/>
          <w:sz w:val="32"/>
          <w:szCs w:val="32"/>
        </w:rPr>
        <w:t>发挥基层落实典型示范带动作用</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0000FF"/>
          <w:kern w:val="0"/>
          <w:sz w:val="32"/>
          <w:szCs w:val="32"/>
        </w:rPr>
        <w:t>推动政策更好落实落地</w:t>
      </w:r>
      <w:r w:rsidRPr="00A5715C">
        <w:rPr>
          <w:rFonts w:ascii="宋体" w:eastAsia="宋体" w:hAnsi="宋体" w:cs="宋体" w:hint="eastAsia"/>
          <w:color w:val="333333"/>
          <w:kern w:val="0"/>
          <w:sz w:val="32"/>
          <w:szCs w:val="32"/>
        </w:rPr>
        <w:t>。（科技部牵头，相关部门按职责分工）</w:t>
      </w:r>
    </w:p>
    <w:p w:rsidR="00A5715C" w:rsidRPr="00A5715C" w:rsidRDefault="00A5715C" w:rsidP="00A5715C">
      <w:pPr>
        <w:widowControl/>
        <w:shd w:val="clear" w:color="auto" w:fill="FFFFFF"/>
        <w:spacing w:after="225" w:line="450" w:lineRule="atLeast"/>
        <w:ind w:firstLine="480"/>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上述行动于</w:t>
      </w:r>
      <w:r w:rsidRPr="00A5715C">
        <w:rPr>
          <w:rFonts w:ascii="宋体" w:eastAsia="宋体" w:hAnsi="宋体" w:cs="宋体" w:hint="eastAsia"/>
          <w:color w:val="FF0000"/>
          <w:kern w:val="0"/>
          <w:sz w:val="32"/>
          <w:szCs w:val="32"/>
        </w:rPr>
        <w:t>2020年12月底前，开展解剖麻雀，梳理问题</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FF0000"/>
          <w:kern w:val="0"/>
          <w:sz w:val="32"/>
          <w:szCs w:val="32"/>
        </w:rPr>
        <w:t>2021年6月底前，制定细化相关行动措施，组织开展集中治理，动员各方力量广泛参与</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FF0000"/>
          <w:kern w:val="0"/>
          <w:sz w:val="32"/>
          <w:szCs w:val="32"/>
        </w:rPr>
        <w:t>2021年12月底前，开展总结评估</w:t>
      </w:r>
      <w:r w:rsidRPr="00A5715C">
        <w:rPr>
          <w:rFonts w:ascii="宋体" w:eastAsia="宋体" w:hAnsi="宋体" w:cs="宋体" w:hint="eastAsia"/>
          <w:color w:val="333333"/>
          <w:kern w:val="0"/>
          <w:sz w:val="32"/>
          <w:szCs w:val="32"/>
        </w:rPr>
        <w:t>。</w:t>
      </w:r>
    </w:p>
    <w:p w:rsidR="00A5715C" w:rsidRPr="00A5715C" w:rsidRDefault="00A5715C" w:rsidP="00B06438">
      <w:pPr>
        <w:widowControl/>
        <w:shd w:val="clear" w:color="auto" w:fill="FFFFFF"/>
        <w:spacing w:after="225" w:line="450" w:lineRule="atLeast"/>
        <w:ind w:firstLineChars="200" w:firstLine="643"/>
        <w:jc w:val="left"/>
        <w:rPr>
          <w:rFonts w:ascii="宋体" w:eastAsia="宋体" w:hAnsi="宋体" w:cs="宋体" w:hint="eastAsia"/>
          <w:color w:val="333333"/>
          <w:kern w:val="0"/>
          <w:sz w:val="32"/>
          <w:szCs w:val="32"/>
        </w:rPr>
      </w:pPr>
      <w:r w:rsidRPr="00A5715C">
        <w:rPr>
          <w:rFonts w:ascii="宋体" w:eastAsia="宋体" w:hAnsi="宋体" w:cs="宋体" w:hint="eastAsia"/>
          <w:b/>
          <w:color w:val="FF0000"/>
          <w:kern w:val="0"/>
          <w:sz w:val="32"/>
          <w:szCs w:val="32"/>
        </w:rPr>
        <w:t>各地方、各部门要统一思想认识</w:t>
      </w:r>
      <w:r w:rsidRPr="00A5715C">
        <w:rPr>
          <w:rFonts w:ascii="宋体" w:eastAsia="宋体" w:hAnsi="宋体" w:cs="宋体" w:hint="eastAsia"/>
          <w:color w:val="333333"/>
          <w:kern w:val="0"/>
          <w:sz w:val="32"/>
          <w:szCs w:val="32"/>
        </w:rPr>
        <w:t>，加强统筹协调和沟通配合，</w:t>
      </w:r>
      <w:r w:rsidRPr="00A5715C">
        <w:rPr>
          <w:rFonts w:ascii="宋体" w:eastAsia="宋体" w:hAnsi="宋体" w:cs="宋体" w:hint="eastAsia"/>
          <w:color w:val="FF0000"/>
          <w:kern w:val="0"/>
          <w:sz w:val="32"/>
          <w:szCs w:val="32"/>
        </w:rPr>
        <w:t>紧抓组织实施</w:t>
      </w:r>
      <w:r w:rsidRPr="00A5715C">
        <w:rPr>
          <w:rFonts w:ascii="宋体" w:eastAsia="宋体" w:hAnsi="宋体" w:cs="宋体" w:hint="eastAsia"/>
          <w:color w:val="333333"/>
          <w:kern w:val="0"/>
          <w:sz w:val="32"/>
          <w:szCs w:val="32"/>
        </w:rPr>
        <w:t>，加快推进各项行动部署。</w:t>
      </w:r>
      <w:r w:rsidRPr="00A5715C">
        <w:rPr>
          <w:rFonts w:ascii="宋体" w:eastAsia="宋体" w:hAnsi="宋体" w:cs="宋体" w:hint="eastAsia"/>
          <w:b/>
          <w:color w:val="FF0000"/>
          <w:kern w:val="0"/>
          <w:sz w:val="32"/>
          <w:szCs w:val="32"/>
        </w:rPr>
        <w:t>各基层单位要提高思想认识，落实主体责任</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FF0000"/>
          <w:kern w:val="0"/>
          <w:sz w:val="32"/>
          <w:szCs w:val="32"/>
        </w:rPr>
        <w:t>健全内部工作体系和配套制度</w:t>
      </w:r>
      <w:r w:rsidRPr="00A5715C">
        <w:rPr>
          <w:rFonts w:ascii="宋体" w:eastAsia="宋体" w:hAnsi="宋体" w:cs="宋体" w:hint="eastAsia"/>
          <w:color w:val="333333"/>
          <w:kern w:val="0"/>
          <w:sz w:val="32"/>
          <w:szCs w:val="32"/>
        </w:rPr>
        <w:t>，借鉴减负行动1.0的成功经验做法，</w:t>
      </w:r>
      <w:r w:rsidRPr="00A5715C">
        <w:rPr>
          <w:rFonts w:ascii="宋体" w:eastAsia="宋体" w:hAnsi="宋体" w:cs="宋体" w:hint="eastAsia"/>
          <w:color w:val="FF0000"/>
          <w:kern w:val="0"/>
          <w:sz w:val="32"/>
          <w:szCs w:val="32"/>
        </w:rPr>
        <w:t>进一步找准问题堵点痛点，切实破除政策落实最后一公里“梗阻”</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FF0000"/>
          <w:kern w:val="0"/>
          <w:sz w:val="32"/>
          <w:szCs w:val="32"/>
        </w:rPr>
        <w:t>推动相关政策加快落地见效</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0000FF"/>
          <w:kern w:val="0"/>
          <w:sz w:val="32"/>
          <w:szCs w:val="32"/>
        </w:rPr>
        <w:t>增强科研人员的获得感和满意度</w:t>
      </w:r>
      <w:r w:rsidRPr="00A5715C">
        <w:rPr>
          <w:rFonts w:ascii="宋体" w:eastAsia="宋体" w:hAnsi="宋体" w:cs="宋体" w:hint="eastAsia"/>
          <w:color w:val="333333"/>
          <w:kern w:val="0"/>
          <w:sz w:val="32"/>
          <w:szCs w:val="32"/>
        </w:rPr>
        <w:t>。</w:t>
      </w:r>
    </w:p>
    <w:p w:rsidR="00A5715C" w:rsidRPr="00A5715C" w:rsidRDefault="00A5715C" w:rsidP="00B06438">
      <w:pPr>
        <w:widowControl/>
        <w:shd w:val="clear" w:color="auto" w:fill="FFFFFF"/>
        <w:spacing w:after="225" w:line="450" w:lineRule="atLeast"/>
        <w:ind w:firstLineChars="200" w:firstLine="640"/>
        <w:jc w:val="lef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四部门</w:t>
      </w:r>
      <w:r w:rsidRPr="00A5715C">
        <w:rPr>
          <w:rFonts w:ascii="宋体" w:eastAsia="宋体" w:hAnsi="宋体" w:cs="宋体" w:hint="eastAsia"/>
          <w:b/>
          <w:color w:val="333333"/>
          <w:kern w:val="0"/>
          <w:sz w:val="32"/>
          <w:szCs w:val="32"/>
        </w:rPr>
        <w:t>进一步加强宣传发动、跟踪指导，提升工作实效</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FF0000"/>
          <w:kern w:val="0"/>
          <w:sz w:val="32"/>
          <w:szCs w:val="32"/>
        </w:rPr>
        <w:t>行动完成后组织开展第三方评估</w:t>
      </w:r>
      <w:r w:rsidRPr="00A5715C">
        <w:rPr>
          <w:rFonts w:ascii="宋体" w:eastAsia="宋体" w:hAnsi="宋体" w:cs="宋体" w:hint="eastAsia"/>
          <w:color w:val="333333"/>
          <w:kern w:val="0"/>
          <w:sz w:val="32"/>
          <w:szCs w:val="32"/>
        </w:rPr>
        <w:t>，</w:t>
      </w:r>
      <w:r w:rsidRPr="00A5715C">
        <w:rPr>
          <w:rFonts w:ascii="宋体" w:eastAsia="宋体" w:hAnsi="宋体" w:cs="宋体" w:hint="eastAsia"/>
          <w:b/>
          <w:color w:val="0000FF"/>
          <w:kern w:val="0"/>
          <w:sz w:val="32"/>
          <w:szCs w:val="32"/>
        </w:rPr>
        <w:t>推动减负成果制度化</w:t>
      </w:r>
      <w:r w:rsidRPr="00A5715C">
        <w:rPr>
          <w:rFonts w:ascii="宋体" w:eastAsia="宋体" w:hAnsi="宋体" w:cs="宋体" w:hint="eastAsia"/>
          <w:color w:val="333333"/>
          <w:kern w:val="0"/>
          <w:sz w:val="32"/>
          <w:szCs w:val="32"/>
        </w:rPr>
        <w:t>。对于行动积极主动、成效显著的单位，将作为典型案例宣传推广，</w:t>
      </w:r>
      <w:r w:rsidRPr="00A5715C">
        <w:rPr>
          <w:rFonts w:ascii="宋体" w:eastAsia="宋体" w:hAnsi="宋体" w:cs="宋体" w:hint="eastAsia"/>
          <w:color w:val="FF0000"/>
          <w:kern w:val="0"/>
          <w:sz w:val="32"/>
          <w:szCs w:val="32"/>
          <w:highlight w:val="yellow"/>
        </w:rPr>
        <w:t>对于落实不到位的以适当方式予以通报</w:t>
      </w:r>
      <w:r w:rsidRPr="00A5715C">
        <w:rPr>
          <w:rFonts w:ascii="宋体" w:eastAsia="宋体" w:hAnsi="宋体" w:cs="宋体" w:hint="eastAsia"/>
          <w:color w:val="333333"/>
          <w:kern w:val="0"/>
          <w:sz w:val="32"/>
          <w:szCs w:val="32"/>
        </w:rPr>
        <w:t>。</w:t>
      </w:r>
      <w:r w:rsidRPr="00A5715C">
        <w:rPr>
          <w:rFonts w:ascii="宋体" w:eastAsia="宋体" w:hAnsi="宋体" w:cs="宋体" w:hint="eastAsia"/>
          <w:color w:val="FF0000"/>
          <w:kern w:val="0"/>
          <w:sz w:val="32"/>
          <w:szCs w:val="32"/>
        </w:rPr>
        <w:t>专项行动进展和成效及时报送国务院和中央改革办</w:t>
      </w:r>
      <w:r w:rsidRPr="00A5715C">
        <w:rPr>
          <w:rFonts w:ascii="宋体" w:eastAsia="宋体" w:hAnsi="宋体" w:cs="宋体" w:hint="eastAsia"/>
          <w:color w:val="333333"/>
          <w:kern w:val="0"/>
          <w:sz w:val="32"/>
          <w:szCs w:val="32"/>
        </w:rPr>
        <w:t>。</w:t>
      </w:r>
    </w:p>
    <w:p w:rsidR="00B06438" w:rsidRDefault="00A5715C" w:rsidP="00B06438">
      <w:pPr>
        <w:widowControl/>
        <w:shd w:val="clear" w:color="auto" w:fill="FFFFFF"/>
        <w:spacing w:after="225" w:line="450" w:lineRule="atLeast"/>
        <w:jc w:val="righ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科技部</w:t>
      </w:r>
      <w:r w:rsidR="00B06438">
        <w:rPr>
          <w:rFonts w:ascii="宋体" w:eastAsia="宋体" w:hAnsi="宋体" w:cs="宋体" w:hint="eastAsia"/>
          <w:color w:val="333333"/>
          <w:kern w:val="0"/>
          <w:sz w:val="32"/>
          <w:szCs w:val="32"/>
        </w:rPr>
        <w:t xml:space="preserve">  </w:t>
      </w:r>
      <w:r w:rsidRPr="00A5715C">
        <w:rPr>
          <w:rFonts w:ascii="宋体" w:eastAsia="宋体" w:hAnsi="宋体" w:cs="宋体" w:hint="eastAsia"/>
          <w:color w:val="333333"/>
          <w:kern w:val="0"/>
          <w:sz w:val="32"/>
          <w:szCs w:val="32"/>
        </w:rPr>
        <w:t>财政部</w:t>
      </w:r>
      <w:r w:rsidR="00B06438">
        <w:rPr>
          <w:rFonts w:ascii="宋体" w:eastAsia="宋体" w:hAnsi="宋体" w:cs="宋体" w:hint="eastAsia"/>
          <w:color w:val="333333"/>
          <w:kern w:val="0"/>
          <w:sz w:val="32"/>
          <w:szCs w:val="32"/>
        </w:rPr>
        <w:t xml:space="preserve">  </w:t>
      </w:r>
      <w:r w:rsidRPr="00A5715C">
        <w:rPr>
          <w:rFonts w:ascii="宋体" w:eastAsia="宋体" w:hAnsi="宋体" w:cs="宋体" w:hint="eastAsia"/>
          <w:color w:val="333333"/>
          <w:kern w:val="0"/>
          <w:sz w:val="32"/>
          <w:szCs w:val="32"/>
        </w:rPr>
        <w:t>教育部</w:t>
      </w:r>
      <w:r w:rsidR="00B06438">
        <w:rPr>
          <w:rFonts w:ascii="宋体" w:eastAsia="宋体" w:hAnsi="宋体" w:cs="宋体" w:hint="eastAsia"/>
          <w:color w:val="333333"/>
          <w:kern w:val="0"/>
          <w:sz w:val="32"/>
          <w:szCs w:val="32"/>
        </w:rPr>
        <w:t xml:space="preserve">  </w:t>
      </w:r>
      <w:r w:rsidRPr="00A5715C">
        <w:rPr>
          <w:rFonts w:ascii="宋体" w:eastAsia="宋体" w:hAnsi="宋体" w:cs="宋体" w:hint="eastAsia"/>
          <w:color w:val="333333"/>
          <w:kern w:val="0"/>
          <w:sz w:val="32"/>
          <w:szCs w:val="32"/>
        </w:rPr>
        <w:t>中科院</w:t>
      </w:r>
    </w:p>
    <w:p w:rsidR="00A5715C" w:rsidRPr="00A5715C" w:rsidRDefault="00A5715C" w:rsidP="00B06438">
      <w:pPr>
        <w:widowControl/>
        <w:shd w:val="clear" w:color="auto" w:fill="FFFFFF"/>
        <w:spacing w:after="225" w:line="450" w:lineRule="atLeast"/>
        <w:jc w:val="right"/>
        <w:rPr>
          <w:rFonts w:ascii="宋体" w:eastAsia="宋体" w:hAnsi="宋体" w:cs="宋体" w:hint="eastAsia"/>
          <w:color w:val="333333"/>
          <w:kern w:val="0"/>
          <w:sz w:val="32"/>
          <w:szCs w:val="32"/>
        </w:rPr>
      </w:pPr>
      <w:r w:rsidRPr="00A5715C">
        <w:rPr>
          <w:rFonts w:ascii="宋体" w:eastAsia="宋体" w:hAnsi="宋体" w:cs="宋体" w:hint="eastAsia"/>
          <w:color w:val="333333"/>
          <w:kern w:val="0"/>
          <w:sz w:val="32"/>
          <w:szCs w:val="32"/>
        </w:rPr>
        <w:t>2020年10月22日</w:t>
      </w:r>
    </w:p>
    <w:p w:rsidR="00A5715C" w:rsidRPr="00A5715C" w:rsidRDefault="00A5715C" w:rsidP="00B06438">
      <w:pPr>
        <w:widowControl/>
        <w:shd w:val="clear" w:color="auto" w:fill="FFFFFF"/>
        <w:spacing w:after="225" w:line="450" w:lineRule="atLeast"/>
        <w:ind w:firstLine="480"/>
        <w:jc w:val="left"/>
        <w:rPr>
          <w:sz w:val="32"/>
          <w:szCs w:val="32"/>
        </w:rPr>
      </w:pPr>
      <w:r w:rsidRPr="00A5715C">
        <w:rPr>
          <w:rFonts w:ascii="宋体" w:eastAsia="宋体" w:hAnsi="宋体" w:cs="宋体" w:hint="eastAsia"/>
          <w:color w:val="333333"/>
          <w:kern w:val="0"/>
          <w:sz w:val="32"/>
          <w:szCs w:val="32"/>
        </w:rPr>
        <w:t>（此件主动公开）</w:t>
      </w:r>
    </w:p>
    <w:sectPr w:rsidR="00A5715C" w:rsidRPr="00A5715C" w:rsidSect="00D63E0A">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5EFF" w:rsidRDefault="00755EFF" w:rsidP="00A5715C">
      <w:r>
        <w:separator/>
      </w:r>
    </w:p>
  </w:endnote>
  <w:endnote w:type="continuationSeparator" w:id="0">
    <w:p w:rsidR="00755EFF" w:rsidRDefault="00755EFF" w:rsidP="00A5715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楷体">
    <w:altName w:val="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976172"/>
      <w:docPartObj>
        <w:docPartGallery w:val="Page Numbers (Bottom of Page)"/>
        <w:docPartUnique/>
      </w:docPartObj>
    </w:sdtPr>
    <w:sdtContent>
      <w:sdt>
        <w:sdtPr>
          <w:id w:val="171357217"/>
          <w:docPartObj>
            <w:docPartGallery w:val="Page Numbers (Top of Page)"/>
            <w:docPartUnique/>
          </w:docPartObj>
        </w:sdtPr>
        <w:sdtContent>
          <w:p w:rsidR="00A5715C" w:rsidRDefault="00A5715C">
            <w:pPr>
              <w:pStyle w:val="a4"/>
              <w:jc w:val="center"/>
            </w:pPr>
            <w:r>
              <w:rPr>
                <w:lang w:val="zh-CN"/>
              </w:rPr>
              <w:t xml:space="preserve"> </w:t>
            </w:r>
            <w:r>
              <w:rPr>
                <w:b/>
                <w:sz w:val="24"/>
                <w:szCs w:val="24"/>
              </w:rPr>
              <w:fldChar w:fldCharType="begin"/>
            </w:r>
            <w:r>
              <w:rPr>
                <w:b/>
              </w:rPr>
              <w:instrText>PAGE</w:instrText>
            </w:r>
            <w:r>
              <w:rPr>
                <w:b/>
                <w:sz w:val="24"/>
                <w:szCs w:val="24"/>
              </w:rPr>
              <w:fldChar w:fldCharType="separate"/>
            </w:r>
            <w:r w:rsidR="004823A8">
              <w:rPr>
                <w:b/>
                <w:noProof/>
              </w:rPr>
              <w:t>2</w:t>
            </w:r>
            <w:r>
              <w:rPr>
                <w:b/>
                <w:sz w:val="24"/>
                <w:szCs w:val="24"/>
              </w:rPr>
              <w:fldChar w:fldCharType="end"/>
            </w:r>
            <w:r>
              <w:rPr>
                <w:lang w:val="zh-CN"/>
              </w:rPr>
              <w:t xml:space="preserve"> / </w:t>
            </w:r>
            <w:r>
              <w:rPr>
                <w:b/>
                <w:sz w:val="24"/>
                <w:szCs w:val="24"/>
              </w:rPr>
              <w:fldChar w:fldCharType="begin"/>
            </w:r>
            <w:r>
              <w:rPr>
                <w:b/>
              </w:rPr>
              <w:instrText>NUMPAGES</w:instrText>
            </w:r>
            <w:r>
              <w:rPr>
                <w:b/>
                <w:sz w:val="24"/>
                <w:szCs w:val="24"/>
              </w:rPr>
              <w:fldChar w:fldCharType="separate"/>
            </w:r>
            <w:r w:rsidR="004823A8">
              <w:rPr>
                <w:b/>
                <w:noProof/>
              </w:rPr>
              <w:t>6</w:t>
            </w:r>
            <w:r>
              <w:rPr>
                <w:b/>
                <w:sz w:val="24"/>
                <w:szCs w:val="24"/>
              </w:rPr>
              <w:fldChar w:fldCharType="end"/>
            </w:r>
          </w:p>
        </w:sdtContent>
      </w:sdt>
    </w:sdtContent>
  </w:sdt>
  <w:p w:rsidR="00A5715C" w:rsidRDefault="00A5715C">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5EFF" w:rsidRDefault="00755EFF" w:rsidP="00A5715C">
      <w:r>
        <w:separator/>
      </w:r>
    </w:p>
  </w:footnote>
  <w:footnote w:type="continuationSeparator" w:id="0">
    <w:p w:rsidR="00755EFF" w:rsidRDefault="00755EFF" w:rsidP="00A5715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5715C"/>
    <w:rsid w:val="000453D2"/>
    <w:rsid w:val="00156DE0"/>
    <w:rsid w:val="001C42B2"/>
    <w:rsid w:val="00356A36"/>
    <w:rsid w:val="00364759"/>
    <w:rsid w:val="004823A8"/>
    <w:rsid w:val="00743914"/>
    <w:rsid w:val="00755EFF"/>
    <w:rsid w:val="007F5840"/>
    <w:rsid w:val="00A5715C"/>
    <w:rsid w:val="00B06438"/>
    <w:rsid w:val="00B563DC"/>
    <w:rsid w:val="00BB704F"/>
    <w:rsid w:val="00BD4742"/>
    <w:rsid w:val="00C2421D"/>
    <w:rsid w:val="00CD6F8A"/>
    <w:rsid w:val="00D63E0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3E0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5715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5715C"/>
    <w:rPr>
      <w:sz w:val="18"/>
      <w:szCs w:val="18"/>
    </w:rPr>
  </w:style>
  <w:style w:type="paragraph" w:styleId="a4">
    <w:name w:val="footer"/>
    <w:basedOn w:val="a"/>
    <w:link w:val="Char0"/>
    <w:uiPriority w:val="99"/>
    <w:unhideWhenUsed/>
    <w:rsid w:val="00A5715C"/>
    <w:pPr>
      <w:tabs>
        <w:tab w:val="center" w:pos="4153"/>
        <w:tab w:val="right" w:pos="8306"/>
      </w:tabs>
      <w:snapToGrid w:val="0"/>
      <w:jc w:val="left"/>
    </w:pPr>
    <w:rPr>
      <w:sz w:val="18"/>
      <w:szCs w:val="18"/>
    </w:rPr>
  </w:style>
  <w:style w:type="character" w:customStyle="1" w:styleId="Char0">
    <w:name w:val="页脚 Char"/>
    <w:basedOn w:val="a0"/>
    <w:link w:val="a4"/>
    <w:uiPriority w:val="99"/>
    <w:rsid w:val="00A5715C"/>
    <w:rPr>
      <w:sz w:val="18"/>
      <w:szCs w:val="18"/>
    </w:rPr>
  </w:style>
</w:styles>
</file>

<file path=word/webSettings.xml><?xml version="1.0" encoding="utf-8"?>
<w:webSettings xmlns:r="http://schemas.openxmlformats.org/officeDocument/2006/relationships" xmlns:w="http://schemas.openxmlformats.org/wordprocessingml/2006/main">
  <w:divs>
    <w:div w:id="1007292994">
      <w:bodyDiv w:val="1"/>
      <w:marLeft w:val="0"/>
      <w:marRight w:val="0"/>
      <w:marTop w:val="0"/>
      <w:marBottom w:val="0"/>
      <w:divBdr>
        <w:top w:val="none" w:sz="0" w:space="0" w:color="auto"/>
        <w:left w:val="none" w:sz="0" w:space="0" w:color="auto"/>
        <w:bottom w:val="none" w:sz="0" w:space="0" w:color="auto"/>
        <w:right w:val="none" w:sz="0" w:space="0" w:color="auto"/>
      </w:divBdr>
      <w:divsChild>
        <w:div w:id="972102316">
          <w:marLeft w:val="0"/>
          <w:marRight w:val="0"/>
          <w:marTop w:val="0"/>
          <w:marBottom w:val="0"/>
          <w:divBdr>
            <w:top w:val="none" w:sz="0" w:space="0" w:color="auto"/>
            <w:left w:val="none" w:sz="0" w:space="0" w:color="auto"/>
            <w:bottom w:val="none" w:sz="0" w:space="0" w:color="auto"/>
            <w:right w:val="none" w:sz="0" w:space="0" w:color="auto"/>
          </w:divBdr>
          <w:divsChild>
            <w:div w:id="502866301">
              <w:marLeft w:val="0"/>
              <w:marRight w:val="0"/>
              <w:marTop w:val="0"/>
              <w:marBottom w:val="0"/>
              <w:divBdr>
                <w:top w:val="none" w:sz="0" w:space="0" w:color="auto"/>
                <w:left w:val="none" w:sz="0" w:space="0" w:color="auto"/>
                <w:bottom w:val="none" w:sz="0" w:space="0" w:color="auto"/>
                <w:right w:val="none" w:sz="0" w:space="0" w:color="auto"/>
              </w:divBdr>
              <w:divsChild>
                <w:div w:id="822157148">
                  <w:marLeft w:val="0"/>
                  <w:marRight w:val="0"/>
                  <w:marTop w:val="0"/>
                  <w:marBottom w:val="315"/>
                  <w:divBdr>
                    <w:top w:val="dashed" w:sz="6" w:space="0" w:color="A4A4A4"/>
                    <w:left w:val="dashed" w:sz="6" w:space="14" w:color="A4A4A4"/>
                    <w:bottom w:val="dashed" w:sz="6" w:space="0" w:color="A4A4A4"/>
                    <w:right w:val="dashed" w:sz="6" w:space="14" w:color="A4A4A4"/>
                  </w:divBdr>
                </w:div>
              </w:divsChild>
            </w:div>
          </w:divsChild>
        </w:div>
      </w:divsChild>
    </w:div>
    <w:div w:id="1057433250">
      <w:bodyDiv w:val="1"/>
      <w:marLeft w:val="0"/>
      <w:marRight w:val="0"/>
      <w:marTop w:val="0"/>
      <w:marBottom w:val="0"/>
      <w:divBdr>
        <w:top w:val="none" w:sz="0" w:space="0" w:color="auto"/>
        <w:left w:val="none" w:sz="0" w:space="0" w:color="auto"/>
        <w:bottom w:val="none" w:sz="0" w:space="0" w:color="auto"/>
        <w:right w:val="none" w:sz="0" w:space="0" w:color="auto"/>
      </w:divBdr>
      <w:divsChild>
        <w:div w:id="625545409">
          <w:marLeft w:val="0"/>
          <w:marRight w:val="0"/>
          <w:marTop w:val="0"/>
          <w:marBottom w:val="0"/>
          <w:divBdr>
            <w:top w:val="none" w:sz="0" w:space="0" w:color="auto"/>
            <w:left w:val="none" w:sz="0" w:space="0" w:color="auto"/>
            <w:bottom w:val="none" w:sz="0" w:space="0" w:color="auto"/>
            <w:right w:val="none" w:sz="0" w:space="0" w:color="auto"/>
          </w:divBdr>
          <w:divsChild>
            <w:div w:id="696350602">
              <w:marLeft w:val="0"/>
              <w:marRight w:val="0"/>
              <w:marTop w:val="0"/>
              <w:marBottom w:val="0"/>
              <w:divBdr>
                <w:top w:val="none" w:sz="0" w:space="0" w:color="auto"/>
                <w:left w:val="none" w:sz="0" w:space="0" w:color="auto"/>
                <w:bottom w:val="none" w:sz="0" w:space="0" w:color="auto"/>
                <w:right w:val="none" w:sz="0" w:space="0" w:color="auto"/>
              </w:divBdr>
              <w:divsChild>
                <w:div w:id="20138711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TotalTime>
  <Pages>6</Pages>
  <Words>445</Words>
  <Characters>2542</Characters>
  <Application>Microsoft Office Word</Application>
  <DocSecurity>0</DocSecurity>
  <Lines>21</Lines>
  <Paragraphs>5</Paragraphs>
  <ScaleCrop>false</ScaleCrop>
  <Company>Microsoft</Company>
  <LinksUpToDate>false</LinksUpToDate>
  <CharactersWithSpaces>2982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赵龙飞</dc:creator>
  <cp:keywords/>
  <dc:description/>
  <cp:lastModifiedBy>赵龙飞</cp:lastModifiedBy>
  <cp:revision>6</cp:revision>
  <dcterms:created xsi:type="dcterms:W3CDTF">2020-12-28T03:43:00Z</dcterms:created>
  <dcterms:modified xsi:type="dcterms:W3CDTF">2020-12-28T05:05:00Z</dcterms:modified>
</cp:coreProperties>
</file>